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CE" w:rsidRDefault="005217CE"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5217CE" w:rsidRDefault="005217CE" w:rsidP="005217CE">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ПРОЕКТ</w:t>
      </w:r>
    </w:p>
    <w:p w:rsidR="00347F19" w:rsidRPr="004555CB" w:rsidRDefault="00347F19" w:rsidP="005217CE">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УТВЕРЖДЕН </w:t>
      </w:r>
    </w:p>
    <w:p w:rsidR="00347F19" w:rsidRPr="004555CB" w:rsidRDefault="00347F19" w:rsidP="005217CE">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4555CB">
        <w:rPr>
          <w:rFonts w:ascii="Times New Roman" w:hAnsi="Times New Roman" w:cs="Times New Roman"/>
          <w:sz w:val="28"/>
          <w:szCs w:val="28"/>
          <w:lang w:eastAsia="ru-RU"/>
        </w:rPr>
        <w:t xml:space="preserve">страции </w:t>
      </w:r>
    </w:p>
    <w:p w:rsidR="00347F19" w:rsidRPr="004555CB" w:rsidRDefault="00791C74" w:rsidP="005217CE">
      <w:pPr>
        <w:widowControl w:val="0"/>
        <w:autoSpaceDE w:val="0"/>
        <w:autoSpaceDN w:val="0"/>
        <w:adjustRightInd w:val="0"/>
        <w:spacing w:after="0" w:line="240" w:lineRule="auto"/>
        <w:ind w:left="4248" w:firstLine="708"/>
        <w:jc w:val="right"/>
        <w:rPr>
          <w:rFonts w:ascii="Times New Roman" w:hAnsi="Times New Roman" w:cs="Times New Roman"/>
          <w:sz w:val="28"/>
          <w:szCs w:val="28"/>
          <w:lang w:eastAsia="ru-RU"/>
        </w:rPr>
      </w:pPr>
      <w:r w:rsidRPr="00791C74">
        <w:rPr>
          <w:rFonts w:ascii="Times New Roman" w:hAnsi="Times New Roman" w:cs="Times New Roman"/>
          <w:sz w:val="28"/>
          <w:szCs w:val="28"/>
        </w:rPr>
        <w:t>Верхне-</w:t>
      </w:r>
      <w:proofErr w:type="spellStart"/>
      <w:r w:rsidRPr="00791C74">
        <w:rPr>
          <w:rFonts w:ascii="Times New Roman" w:hAnsi="Times New Roman" w:cs="Times New Roman"/>
          <w:sz w:val="28"/>
          <w:szCs w:val="28"/>
        </w:rPr>
        <w:t>Смородинского</w:t>
      </w:r>
      <w:proofErr w:type="spellEnd"/>
      <w:r w:rsidRPr="00791C74">
        <w:rPr>
          <w:rFonts w:ascii="Times New Roman" w:hAnsi="Times New Roman" w:cs="Times New Roman"/>
          <w:sz w:val="28"/>
          <w:szCs w:val="28"/>
        </w:rPr>
        <w:t xml:space="preserve"> сельсовета Поныровского </w:t>
      </w:r>
      <w:r w:rsidRPr="00791C74">
        <w:rPr>
          <w:rFonts w:ascii="Times New Roman" w:hAnsi="Times New Roman" w:cs="Times New Roman"/>
          <w:bCs/>
          <w:sz w:val="28"/>
          <w:szCs w:val="28"/>
        </w:rPr>
        <w:t xml:space="preserve"> </w:t>
      </w:r>
      <w:r w:rsidR="00347F19" w:rsidRPr="004555CB">
        <w:rPr>
          <w:rFonts w:ascii="Times New Roman" w:hAnsi="Times New Roman" w:cs="Times New Roman"/>
          <w:sz w:val="28"/>
          <w:szCs w:val="28"/>
          <w:lang w:eastAsia="ru-RU"/>
        </w:rPr>
        <w:t xml:space="preserve">района Курской области </w:t>
      </w:r>
    </w:p>
    <w:p w:rsidR="00347F19" w:rsidRPr="004555CB" w:rsidRDefault="00347F19" w:rsidP="005217CE">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4555CB">
        <w:rPr>
          <w:rFonts w:ascii="Times New Roman" w:hAnsi="Times New Roman" w:cs="Times New Roman"/>
          <w:sz w:val="28"/>
          <w:szCs w:val="28"/>
          <w:lang w:eastAsia="ru-RU"/>
        </w:rPr>
        <w:t>от ________№_____</w:t>
      </w:r>
    </w:p>
    <w:p w:rsidR="00347F19" w:rsidRPr="004555CB" w:rsidRDefault="00347F19"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791C74" w:rsidRDefault="00347F19" w:rsidP="00791C74">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sidRPr="004555CB">
        <w:rPr>
          <w:rFonts w:ascii="Times New Roman" w:hAnsi="Times New Roman" w:cs="Times New Roman"/>
          <w:sz w:val="28"/>
          <w:szCs w:val="28"/>
          <w:lang w:eastAsia="ru-RU"/>
        </w:rPr>
        <w:t xml:space="preserve">Администрации </w:t>
      </w:r>
      <w:r w:rsidR="00791C74">
        <w:rPr>
          <w:rFonts w:ascii="Times New Roman" w:hAnsi="Times New Roman" w:cs="Times New Roman"/>
          <w:sz w:val="28"/>
          <w:szCs w:val="28"/>
        </w:rPr>
        <w:t>Верхне-</w:t>
      </w:r>
      <w:proofErr w:type="spellStart"/>
      <w:r w:rsidR="00791C74">
        <w:rPr>
          <w:rFonts w:ascii="Times New Roman" w:hAnsi="Times New Roman" w:cs="Times New Roman"/>
          <w:sz w:val="28"/>
          <w:szCs w:val="28"/>
        </w:rPr>
        <w:t>Смородинского</w:t>
      </w:r>
      <w:proofErr w:type="spellEnd"/>
      <w:r w:rsidR="00791C74">
        <w:rPr>
          <w:rFonts w:ascii="Times New Roman" w:hAnsi="Times New Roman" w:cs="Times New Roman"/>
          <w:sz w:val="28"/>
          <w:szCs w:val="28"/>
        </w:rPr>
        <w:t xml:space="preserve"> сельсовета</w:t>
      </w:r>
    </w:p>
    <w:p w:rsidR="00347F19" w:rsidRPr="004555CB" w:rsidRDefault="00791C74"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rPr>
        <w:t xml:space="preserve"> П</w:t>
      </w:r>
      <w:r w:rsidRPr="00791C74">
        <w:rPr>
          <w:rFonts w:ascii="Times New Roman" w:hAnsi="Times New Roman" w:cs="Times New Roman"/>
          <w:sz w:val="28"/>
          <w:szCs w:val="28"/>
        </w:rPr>
        <w:t>оныровского</w:t>
      </w:r>
      <w:r>
        <w:rPr>
          <w:szCs w:val="28"/>
        </w:rPr>
        <w:t xml:space="preserve"> </w:t>
      </w:r>
      <w:r>
        <w:rPr>
          <w:rFonts w:ascii="Times New Roman CYR" w:hAnsi="Times New Roman CYR" w:cs="Times New Roman CYR"/>
          <w:bCs/>
          <w:szCs w:val="28"/>
        </w:rPr>
        <w:t xml:space="preserve"> </w:t>
      </w:r>
      <w:r w:rsidR="00347F19" w:rsidRPr="004555CB">
        <w:rPr>
          <w:rFonts w:ascii="Times New Roman" w:hAnsi="Times New Roman" w:cs="Times New Roman"/>
          <w:sz w:val="28"/>
          <w:szCs w:val="28"/>
          <w:lang w:eastAsia="ru-RU"/>
        </w:rPr>
        <w:t>района Курской области</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r w:rsidRPr="004555CB">
        <w:rPr>
          <w:rFonts w:ascii="Times New Roman" w:hAnsi="Times New Roman" w:cs="Times New Roman"/>
          <w:b/>
          <w:bCs/>
          <w:sz w:val="28"/>
          <w:szCs w:val="28"/>
          <w:lang w:eastAsia="ru-RU"/>
        </w:rPr>
        <w:t xml:space="preserve"> </w:t>
      </w:r>
      <w:r w:rsidRPr="004555CB">
        <w:rPr>
          <w:rFonts w:ascii="Times New Roman" w:hAnsi="Times New Roman" w:cs="Times New Roman"/>
          <w:kern w:val="2"/>
          <w:sz w:val="28"/>
          <w:szCs w:val="28"/>
          <w:lang w:eastAsia="ru-RU"/>
        </w:rPr>
        <w:t xml:space="preserve"> </w:t>
      </w:r>
    </w:p>
    <w:p w:rsidR="00347F19" w:rsidRPr="006C679F" w:rsidRDefault="00347F19"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5E3281" w:rsidRDefault="00791C74" w:rsidP="005E3281">
      <w:pPr>
        <w:suppressAutoHyphens/>
        <w:spacing w:after="0" w:line="100" w:lineRule="atLeast"/>
        <w:rPr>
          <w:rFonts w:ascii="Arial" w:hAnsi="Arial" w:cs="Arial"/>
          <w:b/>
          <w:bCs/>
          <w:sz w:val="28"/>
          <w:szCs w:val="28"/>
          <w:lang w:eastAsia="ar-SA"/>
        </w:rPr>
      </w:pPr>
      <w:r>
        <w:rPr>
          <w:rFonts w:ascii="Arial" w:hAnsi="Arial" w:cs="Arial"/>
          <w:b/>
          <w:bCs/>
          <w:sz w:val="28"/>
          <w:szCs w:val="28"/>
          <w:lang w:eastAsia="ar-SA"/>
        </w:rPr>
        <w:t xml:space="preserve">  </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347F19" w:rsidRPr="004555CB" w:rsidRDefault="00347F19"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347F19" w:rsidRPr="004555CB" w:rsidRDefault="00347F19" w:rsidP="004555CB">
      <w:pPr>
        <w:tabs>
          <w:tab w:val="left" w:pos="1134"/>
        </w:tabs>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AD67F2" w:rsidRPr="00AD67F2" w:rsidRDefault="00347F19" w:rsidP="00AD67F2">
      <w:pPr>
        <w:spacing w:after="0" w:line="100" w:lineRule="atLeast"/>
        <w:ind w:firstLine="540"/>
        <w:jc w:val="both"/>
        <w:rPr>
          <w:rFonts w:ascii="Times New Roman" w:hAnsi="Times New Roman" w:cs="Times New Roman"/>
          <w:sz w:val="28"/>
          <w:szCs w:val="28"/>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r w:rsidR="00AD67F2" w:rsidRPr="00AD67F2">
        <w:rPr>
          <w:rFonts w:ascii="Times New Roman" w:hAnsi="Times New Roman" w:cs="Times New Roman"/>
          <w:sz w:val="28"/>
          <w:szCs w:val="28"/>
        </w:rPr>
        <w:t>Администрация  Верхне-</w:t>
      </w:r>
      <w:proofErr w:type="spellStart"/>
      <w:r w:rsidR="00AD67F2" w:rsidRPr="00AD67F2">
        <w:rPr>
          <w:rFonts w:ascii="Times New Roman" w:hAnsi="Times New Roman" w:cs="Times New Roman"/>
          <w:sz w:val="28"/>
          <w:szCs w:val="28"/>
        </w:rPr>
        <w:t>Смородинского</w:t>
      </w:r>
      <w:proofErr w:type="spellEnd"/>
      <w:r w:rsidR="00AD67F2" w:rsidRPr="00AD67F2">
        <w:rPr>
          <w:rFonts w:ascii="Times New Roman" w:hAnsi="Times New Roman" w:cs="Times New Roman"/>
          <w:sz w:val="28"/>
          <w:szCs w:val="28"/>
        </w:rPr>
        <w:t xml:space="preserve"> сельсовета  Поныровского района:</w:t>
      </w:r>
    </w:p>
    <w:p w:rsidR="00AD67F2" w:rsidRPr="00AD67F2" w:rsidRDefault="00AD67F2" w:rsidP="00AD67F2">
      <w:pPr>
        <w:spacing w:after="0" w:line="100" w:lineRule="atLeast"/>
        <w:ind w:firstLine="540"/>
        <w:jc w:val="both"/>
        <w:rPr>
          <w:rFonts w:ascii="Times New Roman" w:hAnsi="Times New Roman" w:cs="Times New Roman"/>
          <w:sz w:val="28"/>
          <w:szCs w:val="28"/>
        </w:rPr>
      </w:pPr>
      <w:r w:rsidRPr="00AD67F2">
        <w:rPr>
          <w:rFonts w:ascii="Times New Roman" w:hAnsi="Times New Roman" w:cs="Times New Roman"/>
          <w:sz w:val="28"/>
          <w:szCs w:val="28"/>
        </w:rPr>
        <w:t xml:space="preserve">306013, Россия, Курская область, Поныровский район, </w:t>
      </w:r>
      <w:proofErr w:type="spellStart"/>
      <w:r w:rsidRPr="00AD67F2">
        <w:rPr>
          <w:rFonts w:ascii="Times New Roman" w:hAnsi="Times New Roman" w:cs="Times New Roman"/>
          <w:sz w:val="28"/>
          <w:szCs w:val="28"/>
        </w:rPr>
        <w:t>с</w:t>
      </w:r>
      <w:proofErr w:type="gramStart"/>
      <w:r w:rsidRPr="00AD67F2">
        <w:rPr>
          <w:rFonts w:ascii="Times New Roman" w:hAnsi="Times New Roman" w:cs="Times New Roman"/>
          <w:sz w:val="28"/>
          <w:szCs w:val="28"/>
        </w:rPr>
        <w:t>.В</w:t>
      </w:r>
      <w:proofErr w:type="gramEnd"/>
      <w:r w:rsidRPr="00AD67F2">
        <w:rPr>
          <w:rFonts w:ascii="Times New Roman" w:hAnsi="Times New Roman" w:cs="Times New Roman"/>
          <w:sz w:val="28"/>
          <w:szCs w:val="28"/>
        </w:rPr>
        <w:t>ерхнесмородино</w:t>
      </w:r>
      <w:proofErr w:type="spellEnd"/>
      <w:r w:rsidRPr="00AD67F2">
        <w:rPr>
          <w:rFonts w:ascii="Times New Roman" w:hAnsi="Times New Roman" w:cs="Times New Roman"/>
          <w:sz w:val="28"/>
          <w:szCs w:val="28"/>
        </w:rPr>
        <w:t xml:space="preserve">, </w:t>
      </w:r>
      <w:proofErr w:type="spellStart"/>
      <w:r w:rsidRPr="00AD67F2">
        <w:rPr>
          <w:rFonts w:ascii="Times New Roman" w:hAnsi="Times New Roman" w:cs="Times New Roman"/>
          <w:sz w:val="28"/>
          <w:szCs w:val="28"/>
        </w:rPr>
        <w:t>ул.Центральная</w:t>
      </w:r>
      <w:proofErr w:type="spellEnd"/>
      <w:r w:rsidRPr="00AD67F2">
        <w:rPr>
          <w:rFonts w:ascii="Times New Roman" w:hAnsi="Times New Roman" w:cs="Times New Roman"/>
          <w:sz w:val="28"/>
          <w:szCs w:val="28"/>
        </w:rPr>
        <w:t xml:space="preserve"> </w:t>
      </w:r>
    </w:p>
    <w:p w:rsidR="00AD67F2" w:rsidRPr="00AD67F2" w:rsidRDefault="00AD67F2" w:rsidP="00AD67F2">
      <w:pPr>
        <w:spacing w:after="0" w:line="100" w:lineRule="atLeast"/>
        <w:ind w:firstLine="540"/>
        <w:jc w:val="both"/>
        <w:rPr>
          <w:rFonts w:ascii="Times New Roman" w:hAnsi="Times New Roman" w:cs="Times New Roman"/>
          <w:sz w:val="28"/>
          <w:szCs w:val="28"/>
        </w:rPr>
      </w:pPr>
      <w:r w:rsidRPr="00AD67F2">
        <w:rPr>
          <w:rFonts w:ascii="Times New Roman" w:hAnsi="Times New Roman" w:cs="Times New Roman"/>
          <w:sz w:val="28"/>
          <w:szCs w:val="28"/>
        </w:rPr>
        <w:t>График работы:</w:t>
      </w:r>
    </w:p>
    <w:p w:rsidR="00AD67F2" w:rsidRPr="00AD67F2" w:rsidRDefault="00AD67F2" w:rsidP="00AD67F2">
      <w:pPr>
        <w:spacing w:after="0" w:line="100" w:lineRule="atLeast"/>
        <w:ind w:firstLine="540"/>
        <w:jc w:val="both"/>
        <w:rPr>
          <w:rFonts w:ascii="Times New Roman" w:hAnsi="Times New Roman" w:cs="Times New Roman"/>
          <w:sz w:val="28"/>
          <w:szCs w:val="28"/>
        </w:rPr>
      </w:pPr>
      <w:r w:rsidRPr="00AD67F2">
        <w:rPr>
          <w:rFonts w:ascii="Times New Roman" w:hAnsi="Times New Roman" w:cs="Times New Roman"/>
          <w:sz w:val="28"/>
          <w:szCs w:val="28"/>
        </w:rPr>
        <w:t>Понедельник</w:t>
      </w:r>
      <w:r w:rsidRPr="00AD67F2">
        <w:rPr>
          <w:rFonts w:ascii="Times New Roman" w:hAnsi="Times New Roman" w:cs="Times New Roman"/>
          <w:sz w:val="28"/>
          <w:szCs w:val="28"/>
        </w:rPr>
        <w:tab/>
        <w:t>с 9.00 час</w:t>
      </w:r>
      <w:proofErr w:type="gramStart"/>
      <w:r w:rsidRPr="00AD67F2">
        <w:rPr>
          <w:rFonts w:ascii="Times New Roman" w:hAnsi="Times New Roman" w:cs="Times New Roman"/>
          <w:sz w:val="28"/>
          <w:szCs w:val="28"/>
        </w:rPr>
        <w:t>.</w:t>
      </w:r>
      <w:proofErr w:type="gramEnd"/>
      <w:r w:rsidRPr="00AD67F2">
        <w:rPr>
          <w:rFonts w:ascii="Times New Roman" w:hAnsi="Times New Roman" w:cs="Times New Roman"/>
          <w:sz w:val="28"/>
          <w:szCs w:val="28"/>
        </w:rPr>
        <w:t xml:space="preserve"> </w:t>
      </w:r>
      <w:proofErr w:type="gramStart"/>
      <w:r w:rsidRPr="00AD67F2">
        <w:rPr>
          <w:rFonts w:ascii="Times New Roman" w:hAnsi="Times New Roman" w:cs="Times New Roman"/>
          <w:sz w:val="28"/>
          <w:szCs w:val="28"/>
        </w:rPr>
        <w:t>д</w:t>
      </w:r>
      <w:proofErr w:type="gramEnd"/>
      <w:r w:rsidRPr="00AD67F2">
        <w:rPr>
          <w:rFonts w:ascii="Times New Roman" w:hAnsi="Times New Roman" w:cs="Times New Roman"/>
          <w:sz w:val="28"/>
          <w:szCs w:val="28"/>
        </w:rPr>
        <w:t>о 17.00 час.</w:t>
      </w:r>
    </w:p>
    <w:p w:rsidR="00AD67F2" w:rsidRPr="00AD67F2" w:rsidRDefault="00AD67F2" w:rsidP="00AD67F2">
      <w:pPr>
        <w:spacing w:after="0" w:line="100" w:lineRule="atLeast"/>
        <w:ind w:firstLine="540"/>
        <w:jc w:val="both"/>
        <w:rPr>
          <w:rFonts w:ascii="Times New Roman" w:hAnsi="Times New Roman" w:cs="Times New Roman"/>
          <w:sz w:val="28"/>
          <w:szCs w:val="28"/>
        </w:rPr>
      </w:pPr>
      <w:r w:rsidRPr="00AD67F2">
        <w:rPr>
          <w:rFonts w:ascii="Times New Roman" w:hAnsi="Times New Roman" w:cs="Times New Roman"/>
          <w:sz w:val="28"/>
          <w:szCs w:val="28"/>
        </w:rPr>
        <w:t>Вторник</w:t>
      </w:r>
      <w:r w:rsidRPr="00AD67F2">
        <w:rPr>
          <w:rFonts w:ascii="Times New Roman" w:hAnsi="Times New Roman" w:cs="Times New Roman"/>
          <w:sz w:val="28"/>
          <w:szCs w:val="28"/>
        </w:rPr>
        <w:tab/>
        <w:t xml:space="preserve">          с 9.00 час</w:t>
      </w:r>
      <w:proofErr w:type="gramStart"/>
      <w:r w:rsidRPr="00AD67F2">
        <w:rPr>
          <w:rFonts w:ascii="Times New Roman" w:hAnsi="Times New Roman" w:cs="Times New Roman"/>
          <w:sz w:val="28"/>
          <w:szCs w:val="28"/>
        </w:rPr>
        <w:t>.</w:t>
      </w:r>
      <w:proofErr w:type="gramEnd"/>
      <w:r w:rsidRPr="00AD67F2">
        <w:rPr>
          <w:rFonts w:ascii="Times New Roman" w:hAnsi="Times New Roman" w:cs="Times New Roman"/>
          <w:sz w:val="28"/>
          <w:szCs w:val="28"/>
        </w:rPr>
        <w:t xml:space="preserve"> </w:t>
      </w:r>
      <w:proofErr w:type="gramStart"/>
      <w:r w:rsidRPr="00AD67F2">
        <w:rPr>
          <w:rFonts w:ascii="Times New Roman" w:hAnsi="Times New Roman" w:cs="Times New Roman"/>
          <w:sz w:val="28"/>
          <w:szCs w:val="28"/>
        </w:rPr>
        <w:t>д</w:t>
      </w:r>
      <w:proofErr w:type="gramEnd"/>
      <w:r w:rsidRPr="00AD67F2">
        <w:rPr>
          <w:rFonts w:ascii="Times New Roman" w:hAnsi="Times New Roman" w:cs="Times New Roman"/>
          <w:sz w:val="28"/>
          <w:szCs w:val="28"/>
        </w:rPr>
        <w:t>о 17.00 час.</w:t>
      </w:r>
    </w:p>
    <w:p w:rsidR="00AD67F2" w:rsidRPr="00AD67F2" w:rsidRDefault="00AD67F2" w:rsidP="00AD67F2">
      <w:pPr>
        <w:spacing w:after="0" w:line="100" w:lineRule="atLeast"/>
        <w:ind w:firstLine="540"/>
        <w:jc w:val="both"/>
        <w:rPr>
          <w:rFonts w:ascii="Times New Roman" w:hAnsi="Times New Roman" w:cs="Times New Roman"/>
          <w:sz w:val="28"/>
          <w:szCs w:val="28"/>
        </w:rPr>
      </w:pPr>
      <w:r w:rsidRPr="00AD67F2">
        <w:rPr>
          <w:rFonts w:ascii="Times New Roman" w:hAnsi="Times New Roman" w:cs="Times New Roman"/>
          <w:sz w:val="28"/>
          <w:szCs w:val="28"/>
        </w:rPr>
        <w:t>Среда</w:t>
      </w:r>
      <w:r w:rsidRPr="00AD67F2">
        <w:rPr>
          <w:rFonts w:ascii="Times New Roman" w:hAnsi="Times New Roman" w:cs="Times New Roman"/>
          <w:sz w:val="28"/>
          <w:szCs w:val="28"/>
        </w:rPr>
        <w:tab/>
        <w:t xml:space="preserve">                    с 9.00 час</w:t>
      </w:r>
      <w:proofErr w:type="gramStart"/>
      <w:r w:rsidRPr="00AD67F2">
        <w:rPr>
          <w:rFonts w:ascii="Times New Roman" w:hAnsi="Times New Roman" w:cs="Times New Roman"/>
          <w:sz w:val="28"/>
          <w:szCs w:val="28"/>
        </w:rPr>
        <w:t>.</w:t>
      </w:r>
      <w:proofErr w:type="gramEnd"/>
      <w:r w:rsidRPr="00AD67F2">
        <w:rPr>
          <w:rFonts w:ascii="Times New Roman" w:hAnsi="Times New Roman" w:cs="Times New Roman"/>
          <w:sz w:val="28"/>
          <w:szCs w:val="28"/>
        </w:rPr>
        <w:t xml:space="preserve"> </w:t>
      </w:r>
      <w:proofErr w:type="gramStart"/>
      <w:r w:rsidRPr="00AD67F2">
        <w:rPr>
          <w:rFonts w:ascii="Times New Roman" w:hAnsi="Times New Roman" w:cs="Times New Roman"/>
          <w:sz w:val="28"/>
          <w:szCs w:val="28"/>
        </w:rPr>
        <w:t>д</w:t>
      </w:r>
      <w:proofErr w:type="gramEnd"/>
      <w:r w:rsidRPr="00AD67F2">
        <w:rPr>
          <w:rFonts w:ascii="Times New Roman" w:hAnsi="Times New Roman" w:cs="Times New Roman"/>
          <w:sz w:val="28"/>
          <w:szCs w:val="28"/>
        </w:rPr>
        <w:t>о 17.00 час.</w:t>
      </w:r>
    </w:p>
    <w:p w:rsidR="00AD67F2" w:rsidRPr="00AD67F2" w:rsidRDefault="00AD67F2" w:rsidP="00AD67F2">
      <w:pPr>
        <w:spacing w:after="0" w:line="100" w:lineRule="atLeast"/>
        <w:ind w:firstLine="540"/>
        <w:jc w:val="both"/>
        <w:rPr>
          <w:rFonts w:ascii="Times New Roman" w:hAnsi="Times New Roman" w:cs="Times New Roman"/>
          <w:sz w:val="28"/>
          <w:szCs w:val="28"/>
        </w:rPr>
      </w:pPr>
      <w:r w:rsidRPr="00AD67F2">
        <w:rPr>
          <w:rFonts w:ascii="Times New Roman" w:hAnsi="Times New Roman" w:cs="Times New Roman"/>
          <w:sz w:val="28"/>
          <w:szCs w:val="28"/>
        </w:rPr>
        <w:t>Четверг</w:t>
      </w:r>
      <w:r w:rsidRPr="00AD67F2">
        <w:rPr>
          <w:rFonts w:ascii="Times New Roman" w:hAnsi="Times New Roman" w:cs="Times New Roman"/>
          <w:sz w:val="28"/>
          <w:szCs w:val="28"/>
        </w:rPr>
        <w:tab/>
        <w:t xml:space="preserve">          с 9.00 час</w:t>
      </w:r>
      <w:proofErr w:type="gramStart"/>
      <w:r w:rsidRPr="00AD67F2">
        <w:rPr>
          <w:rFonts w:ascii="Times New Roman" w:hAnsi="Times New Roman" w:cs="Times New Roman"/>
          <w:sz w:val="28"/>
          <w:szCs w:val="28"/>
        </w:rPr>
        <w:t>.</w:t>
      </w:r>
      <w:proofErr w:type="gramEnd"/>
      <w:r w:rsidRPr="00AD67F2">
        <w:rPr>
          <w:rFonts w:ascii="Times New Roman" w:hAnsi="Times New Roman" w:cs="Times New Roman"/>
          <w:sz w:val="28"/>
          <w:szCs w:val="28"/>
        </w:rPr>
        <w:t xml:space="preserve"> </w:t>
      </w:r>
      <w:proofErr w:type="gramStart"/>
      <w:r w:rsidRPr="00AD67F2">
        <w:rPr>
          <w:rFonts w:ascii="Times New Roman" w:hAnsi="Times New Roman" w:cs="Times New Roman"/>
          <w:sz w:val="28"/>
          <w:szCs w:val="28"/>
        </w:rPr>
        <w:t>д</w:t>
      </w:r>
      <w:proofErr w:type="gramEnd"/>
      <w:r w:rsidRPr="00AD67F2">
        <w:rPr>
          <w:rFonts w:ascii="Times New Roman" w:hAnsi="Times New Roman" w:cs="Times New Roman"/>
          <w:sz w:val="28"/>
          <w:szCs w:val="28"/>
        </w:rPr>
        <w:t>о 17.00 час.</w:t>
      </w:r>
    </w:p>
    <w:p w:rsidR="00AD67F2" w:rsidRPr="00AD67F2" w:rsidRDefault="00AD67F2" w:rsidP="00AD67F2">
      <w:pPr>
        <w:spacing w:after="0" w:line="100" w:lineRule="atLeast"/>
        <w:ind w:firstLine="540"/>
        <w:jc w:val="both"/>
        <w:rPr>
          <w:rFonts w:ascii="Times New Roman" w:hAnsi="Times New Roman" w:cs="Times New Roman"/>
          <w:sz w:val="28"/>
          <w:szCs w:val="28"/>
        </w:rPr>
      </w:pPr>
      <w:r w:rsidRPr="00AD67F2">
        <w:rPr>
          <w:rFonts w:ascii="Times New Roman" w:hAnsi="Times New Roman" w:cs="Times New Roman"/>
          <w:sz w:val="28"/>
          <w:szCs w:val="28"/>
        </w:rPr>
        <w:t>Пятница</w:t>
      </w:r>
      <w:r w:rsidRPr="00AD67F2">
        <w:rPr>
          <w:rFonts w:ascii="Times New Roman" w:hAnsi="Times New Roman" w:cs="Times New Roman"/>
          <w:sz w:val="28"/>
          <w:szCs w:val="28"/>
        </w:rPr>
        <w:tab/>
        <w:t xml:space="preserve">          с 9.00 час</w:t>
      </w:r>
      <w:proofErr w:type="gramStart"/>
      <w:r w:rsidRPr="00AD67F2">
        <w:rPr>
          <w:rFonts w:ascii="Times New Roman" w:hAnsi="Times New Roman" w:cs="Times New Roman"/>
          <w:sz w:val="28"/>
          <w:szCs w:val="28"/>
        </w:rPr>
        <w:t>.</w:t>
      </w:r>
      <w:proofErr w:type="gramEnd"/>
      <w:r w:rsidRPr="00AD67F2">
        <w:rPr>
          <w:rFonts w:ascii="Times New Roman" w:hAnsi="Times New Roman" w:cs="Times New Roman"/>
          <w:sz w:val="28"/>
          <w:szCs w:val="28"/>
        </w:rPr>
        <w:t xml:space="preserve"> </w:t>
      </w:r>
      <w:proofErr w:type="gramStart"/>
      <w:r w:rsidRPr="00AD67F2">
        <w:rPr>
          <w:rFonts w:ascii="Times New Roman" w:hAnsi="Times New Roman" w:cs="Times New Roman"/>
          <w:sz w:val="28"/>
          <w:szCs w:val="28"/>
        </w:rPr>
        <w:t>д</w:t>
      </w:r>
      <w:proofErr w:type="gramEnd"/>
      <w:r w:rsidRPr="00AD67F2">
        <w:rPr>
          <w:rFonts w:ascii="Times New Roman" w:hAnsi="Times New Roman" w:cs="Times New Roman"/>
          <w:sz w:val="28"/>
          <w:szCs w:val="28"/>
        </w:rPr>
        <w:t>о 17.00 час.</w:t>
      </w:r>
    </w:p>
    <w:p w:rsidR="00AD67F2" w:rsidRPr="00AD67F2" w:rsidRDefault="00AD67F2" w:rsidP="00AD67F2">
      <w:pPr>
        <w:spacing w:after="0" w:line="100" w:lineRule="atLeast"/>
        <w:ind w:firstLine="540"/>
        <w:jc w:val="both"/>
        <w:rPr>
          <w:rFonts w:ascii="Times New Roman" w:hAnsi="Times New Roman" w:cs="Times New Roman"/>
          <w:sz w:val="28"/>
          <w:szCs w:val="28"/>
        </w:rPr>
      </w:pPr>
      <w:r w:rsidRPr="00AD67F2">
        <w:rPr>
          <w:rFonts w:ascii="Times New Roman" w:hAnsi="Times New Roman" w:cs="Times New Roman"/>
          <w:sz w:val="28"/>
          <w:szCs w:val="28"/>
        </w:rPr>
        <w:t>Суббота</w:t>
      </w:r>
      <w:r w:rsidRPr="00AD67F2">
        <w:rPr>
          <w:rFonts w:ascii="Times New Roman" w:hAnsi="Times New Roman" w:cs="Times New Roman"/>
          <w:sz w:val="28"/>
          <w:szCs w:val="28"/>
        </w:rPr>
        <w:tab/>
        <w:t>-         выходной</w:t>
      </w:r>
    </w:p>
    <w:p w:rsidR="00AD67F2" w:rsidRPr="00AD67F2" w:rsidRDefault="00AD67F2" w:rsidP="00AD67F2">
      <w:pPr>
        <w:spacing w:after="0" w:line="100" w:lineRule="atLeast"/>
        <w:ind w:firstLine="540"/>
        <w:jc w:val="both"/>
        <w:rPr>
          <w:rFonts w:ascii="Times New Roman" w:hAnsi="Times New Roman" w:cs="Times New Roman"/>
          <w:sz w:val="28"/>
          <w:szCs w:val="28"/>
        </w:rPr>
      </w:pPr>
      <w:r w:rsidRPr="00AD67F2">
        <w:rPr>
          <w:rFonts w:ascii="Times New Roman" w:hAnsi="Times New Roman" w:cs="Times New Roman"/>
          <w:sz w:val="28"/>
          <w:szCs w:val="28"/>
        </w:rPr>
        <w:t>Воскресенье</w:t>
      </w:r>
      <w:r w:rsidRPr="00AD67F2">
        <w:rPr>
          <w:rFonts w:ascii="Times New Roman" w:hAnsi="Times New Roman" w:cs="Times New Roman"/>
          <w:sz w:val="28"/>
          <w:szCs w:val="28"/>
        </w:rPr>
        <w:tab/>
        <w:t xml:space="preserve">  -       выходной</w:t>
      </w:r>
    </w:p>
    <w:p w:rsidR="00AD67F2" w:rsidRPr="00AD67F2" w:rsidRDefault="00AD67F2" w:rsidP="00AD67F2">
      <w:pPr>
        <w:spacing w:after="0"/>
        <w:rPr>
          <w:rFonts w:ascii="Times New Roman" w:hAnsi="Times New Roman" w:cs="Times New Roman"/>
          <w:sz w:val="28"/>
          <w:szCs w:val="28"/>
        </w:rPr>
      </w:pPr>
      <w:r w:rsidRPr="00AD67F2">
        <w:rPr>
          <w:rFonts w:ascii="Times New Roman" w:hAnsi="Times New Roman" w:cs="Times New Roman"/>
          <w:sz w:val="28"/>
          <w:szCs w:val="28"/>
        </w:rPr>
        <w:t>Адрес официального  сайта муниципального образования «Верхне-</w:t>
      </w:r>
      <w:proofErr w:type="spellStart"/>
      <w:r w:rsidRPr="00AD67F2">
        <w:rPr>
          <w:rFonts w:ascii="Times New Roman" w:hAnsi="Times New Roman" w:cs="Times New Roman"/>
          <w:sz w:val="28"/>
          <w:szCs w:val="28"/>
        </w:rPr>
        <w:t>Смородинский</w:t>
      </w:r>
      <w:proofErr w:type="spellEnd"/>
      <w:r w:rsidRPr="00AD67F2">
        <w:rPr>
          <w:rFonts w:ascii="Times New Roman" w:hAnsi="Times New Roman" w:cs="Times New Roman"/>
          <w:sz w:val="28"/>
          <w:szCs w:val="28"/>
        </w:rPr>
        <w:t xml:space="preserve"> сельсовет»  Поныровского района Курской области:</w:t>
      </w:r>
    </w:p>
    <w:p w:rsidR="00AD67F2" w:rsidRPr="00AD67F2" w:rsidRDefault="00AD67F2" w:rsidP="00AD67F2">
      <w:pPr>
        <w:spacing w:after="0"/>
        <w:rPr>
          <w:rFonts w:ascii="Times New Roman" w:hAnsi="Times New Roman" w:cs="Times New Roman"/>
          <w:sz w:val="28"/>
          <w:szCs w:val="28"/>
        </w:rPr>
      </w:pPr>
      <w:r w:rsidRPr="00AD67F2">
        <w:rPr>
          <w:rFonts w:ascii="Times New Roman" w:hAnsi="Times New Roman" w:cs="Times New Roman"/>
          <w:sz w:val="28"/>
          <w:szCs w:val="28"/>
        </w:rPr>
        <w:t xml:space="preserve"> </w:t>
      </w:r>
      <w:proofErr w:type="gramStart"/>
      <w:r w:rsidRPr="00AD67F2">
        <w:rPr>
          <w:rFonts w:ascii="Times New Roman" w:hAnsi="Times New Roman" w:cs="Times New Roman"/>
          <w:sz w:val="28"/>
          <w:szCs w:val="28"/>
          <w:u w:val="single"/>
          <w:lang w:val="en-US"/>
        </w:rPr>
        <w:t>http</w:t>
      </w:r>
      <w:r w:rsidRPr="00AD67F2">
        <w:rPr>
          <w:rFonts w:ascii="Times New Roman" w:hAnsi="Times New Roman" w:cs="Times New Roman"/>
          <w:sz w:val="28"/>
          <w:szCs w:val="28"/>
          <w:u w:val="single"/>
        </w:rPr>
        <w:t xml:space="preserve">:// </w:t>
      </w:r>
      <w:proofErr w:type="spellStart"/>
      <w:r w:rsidRPr="00AD67F2">
        <w:rPr>
          <w:rFonts w:ascii="Times New Roman" w:hAnsi="Times New Roman" w:cs="Times New Roman"/>
          <w:sz w:val="28"/>
          <w:szCs w:val="28"/>
          <w:u w:val="single"/>
          <w:lang w:val="en-US"/>
        </w:rPr>
        <w:t>verhne</w:t>
      </w:r>
      <w:proofErr w:type="spellEnd"/>
      <w:r w:rsidRPr="00AD67F2">
        <w:rPr>
          <w:rFonts w:ascii="Times New Roman" w:hAnsi="Times New Roman" w:cs="Times New Roman"/>
          <w:sz w:val="28"/>
          <w:szCs w:val="28"/>
          <w:u w:val="single"/>
        </w:rPr>
        <w:t xml:space="preserve"> – </w:t>
      </w:r>
      <w:proofErr w:type="spellStart"/>
      <w:r w:rsidRPr="00AD67F2">
        <w:rPr>
          <w:rFonts w:ascii="Times New Roman" w:hAnsi="Times New Roman" w:cs="Times New Roman"/>
          <w:sz w:val="28"/>
          <w:szCs w:val="28"/>
          <w:u w:val="single"/>
          <w:lang w:val="en-US"/>
        </w:rPr>
        <w:t>smorodinsky</w:t>
      </w:r>
      <w:proofErr w:type="spellEnd"/>
      <w:r w:rsidRPr="00AD67F2">
        <w:rPr>
          <w:rFonts w:ascii="Times New Roman" w:hAnsi="Times New Roman" w:cs="Times New Roman"/>
          <w:sz w:val="28"/>
          <w:szCs w:val="28"/>
          <w:u w:val="single"/>
        </w:rPr>
        <w:t>.</w:t>
      </w:r>
      <w:proofErr w:type="gramEnd"/>
      <w:r w:rsidRPr="00AD67F2">
        <w:rPr>
          <w:rFonts w:ascii="Times New Roman" w:hAnsi="Times New Roman" w:cs="Times New Roman"/>
          <w:sz w:val="28"/>
          <w:szCs w:val="28"/>
          <w:u w:val="single"/>
        </w:rPr>
        <w:t xml:space="preserve"> </w:t>
      </w:r>
      <w:proofErr w:type="spellStart"/>
      <w:proofErr w:type="gramStart"/>
      <w:r w:rsidRPr="00AD67F2">
        <w:rPr>
          <w:rFonts w:ascii="Times New Roman" w:hAnsi="Times New Roman" w:cs="Times New Roman"/>
          <w:sz w:val="28"/>
          <w:szCs w:val="28"/>
          <w:u w:val="single"/>
          <w:lang w:val="en-US"/>
        </w:rPr>
        <w:t>ru</w:t>
      </w:r>
      <w:proofErr w:type="spellEnd"/>
      <w:proofErr w:type="gramEnd"/>
      <w:r w:rsidRPr="00AD67F2">
        <w:rPr>
          <w:rFonts w:ascii="Times New Roman" w:hAnsi="Times New Roman" w:cs="Times New Roman"/>
          <w:sz w:val="28"/>
          <w:szCs w:val="28"/>
          <w:u w:val="single"/>
        </w:rPr>
        <w:t xml:space="preserve">/ </w:t>
      </w:r>
      <w:r w:rsidRPr="00AD67F2">
        <w:rPr>
          <w:rFonts w:ascii="Times New Roman" w:hAnsi="Times New Roman" w:cs="Times New Roman"/>
          <w:sz w:val="28"/>
          <w:szCs w:val="28"/>
        </w:rPr>
        <w:t xml:space="preserve">  ;</w:t>
      </w:r>
    </w:p>
    <w:p w:rsidR="00AD67F2" w:rsidRPr="00AD67F2" w:rsidRDefault="00AD67F2" w:rsidP="00AD67F2">
      <w:pPr>
        <w:spacing w:after="0"/>
        <w:rPr>
          <w:rFonts w:ascii="Times New Roman" w:hAnsi="Times New Roman" w:cs="Times New Roman"/>
          <w:sz w:val="28"/>
          <w:szCs w:val="28"/>
        </w:rPr>
      </w:pPr>
      <w:r w:rsidRPr="00AD67F2">
        <w:rPr>
          <w:rFonts w:ascii="Times New Roman" w:hAnsi="Times New Roman" w:cs="Times New Roman"/>
          <w:sz w:val="28"/>
          <w:szCs w:val="28"/>
        </w:rPr>
        <w:lastRenderedPageBreak/>
        <w:t xml:space="preserve">Электронная почта:  </w:t>
      </w:r>
      <w:proofErr w:type="spellStart"/>
      <w:r w:rsidRPr="00AD67F2">
        <w:rPr>
          <w:rFonts w:ascii="Times New Roman" w:hAnsi="Times New Roman" w:cs="Times New Roman"/>
          <w:sz w:val="28"/>
          <w:szCs w:val="28"/>
          <w:lang w:val="en-US"/>
        </w:rPr>
        <w:t>werhnesmorodino</w:t>
      </w:r>
      <w:proofErr w:type="spellEnd"/>
      <w:r w:rsidRPr="00AD67F2">
        <w:rPr>
          <w:rFonts w:ascii="Times New Roman" w:hAnsi="Times New Roman" w:cs="Times New Roman"/>
          <w:sz w:val="28"/>
          <w:szCs w:val="28"/>
        </w:rPr>
        <w:t xml:space="preserve"> @ </w:t>
      </w:r>
      <w:proofErr w:type="spellStart"/>
      <w:r w:rsidRPr="00AD67F2">
        <w:rPr>
          <w:rFonts w:ascii="Times New Roman" w:hAnsi="Times New Roman" w:cs="Times New Roman"/>
          <w:sz w:val="28"/>
          <w:szCs w:val="28"/>
          <w:lang w:val="en-US"/>
        </w:rPr>
        <w:t>yandex</w:t>
      </w:r>
      <w:proofErr w:type="spellEnd"/>
      <w:r w:rsidRPr="00AD67F2">
        <w:rPr>
          <w:rFonts w:ascii="Times New Roman" w:hAnsi="Times New Roman" w:cs="Times New Roman"/>
          <w:sz w:val="28"/>
          <w:szCs w:val="28"/>
        </w:rPr>
        <w:t>.</w:t>
      </w:r>
      <w:proofErr w:type="spellStart"/>
      <w:r w:rsidRPr="00AD67F2">
        <w:rPr>
          <w:rFonts w:ascii="Times New Roman" w:hAnsi="Times New Roman" w:cs="Times New Roman"/>
          <w:sz w:val="28"/>
          <w:szCs w:val="28"/>
          <w:lang w:val="en-US"/>
        </w:rPr>
        <w:t>ru</w:t>
      </w:r>
      <w:proofErr w:type="spellEnd"/>
    </w:p>
    <w:p w:rsidR="00AD67F2" w:rsidRDefault="00AD67F2" w:rsidP="00AD67F2">
      <w:pPr>
        <w:spacing w:line="100" w:lineRule="atLeast"/>
        <w:ind w:firstLine="540"/>
        <w:jc w:val="both"/>
        <w:rPr>
          <w:sz w:val="28"/>
          <w:szCs w:val="28"/>
        </w:rPr>
      </w:pPr>
    </w:p>
    <w:p w:rsidR="00347F19" w:rsidRPr="004555CB" w:rsidRDefault="00347F19" w:rsidP="00AD67F2">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D67F2" w:rsidRDefault="00347F19" w:rsidP="00AD67F2">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sidRPr="004555CB">
        <w:rPr>
          <w:rFonts w:ascii="Times New Roman" w:hAnsi="Times New Roman" w:cs="Times New Roman"/>
          <w:sz w:val="28"/>
          <w:szCs w:val="28"/>
          <w:lang w:eastAsia="ar-SA"/>
        </w:rPr>
        <w:t xml:space="preserve">Телефон Администрации </w:t>
      </w:r>
      <w:r w:rsidR="00AD67F2">
        <w:rPr>
          <w:rFonts w:ascii="Times New Roman" w:hAnsi="Times New Roman" w:cs="Times New Roman"/>
          <w:sz w:val="28"/>
          <w:szCs w:val="28"/>
        </w:rPr>
        <w:t>Верхне-</w:t>
      </w:r>
      <w:proofErr w:type="spellStart"/>
      <w:r w:rsidR="00AD67F2">
        <w:rPr>
          <w:rFonts w:ascii="Times New Roman" w:hAnsi="Times New Roman" w:cs="Times New Roman"/>
          <w:sz w:val="28"/>
          <w:szCs w:val="28"/>
        </w:rPr>
        <w:t>Смородинского</w:t>
      </w:r>
      <w:proofErr w:type="spellEnd"/>
      <w:r w:rsidR="00AD67F2">
        <w:rPr>
          <w:rFonts w:ascii="Times New Roman" w:hAnsi="Times New Roman" w:cs="Times New Roman"/>
          <w:sz w:val="28"/>
          <w:szCs w:val="28"/>
        </w:rPr>
        <w:t xml:space="preserve"> сельсовета</w:t>
      </w:r>
    </w:p>
    <w:p w:rsidR="00347F19" w:rsidRPr="00AD67F2" w:rsidRDefault="00AD67F2" w:rsidP="00AD67F2">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rPr>
        <w:t xml:space="preserve"> П</w:t>
      </w:r>
      <w:r w:rsidRPr="00791C74">
        <w:rPr>
          <w:rFonts w:ascii="Times New Roman" w:hAnsi="Times New Roman" w:cs="Times New Roman"/>
          <w:sz w:val="28"/>
          <w:szCs w:val="28"/>
        </w:rPr>
        <w:t>оныровского</w:t>
      </w:r>
      <w:r>
        <w:rPr>
          <w:rFonts w:ascii="Times New Roman" w:hAnsi="Times New Roman" w:cs="Times New Roman"/>
          <w:sz w:val="28"/>
          <w:szCs w:val="28"/>
          <w:lang w:eastAsia="ar-SA"/>
        </w:rPr>
        <w:t xml:space="preserve"> района: </w:t>
      </w:r>
      <w:r w:rsidRPr="00AD67F2">
        <w:rPr>
          <w:rFonts w:ascii="Times New Roman" w:hAnsi="Times New Roman" w:cs="Times New Roman"/>
          <w:sz w:val="28"/>
          <w:szCs w:val="28"/>
          <w:lang w:eastAsia="ar-SA"/>
        </w:rPr>
        <w:t>8(471 35) 3-64-10</w:t>
      </w:r>
      <w:r>
        <w:rPr>
          <w:rFonts w:ascii="Times New Roman" w:hAnsi="Times New Roman" w:cs="Times New Roman"/>
          <w:sz w:val="28"/>
          <w:szCs w:val="28"/>
          <w:lang w:eastAsia="ar-SA"/>
        </w:rPr>
        <w:t>.</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D67F2" w:rsidRPr="00AD67F2" w:rsidRDefault="00AD67F2" w:rsidP="00AD67F2">
      <w:pPr>
        <w:spacing w:after="0"/>
        <w:rPr>
          <w:rFonts w:ascii="Times New Roman" w:hAnsi="Times New Roman" w:cs="Times New Roman"/>
          <w:sz w:val="28"/>
          <w:szCs w:val="28"/>
        </w:rPr>
      </w:pPr>
      <w:r w:rsidRPr="00AD67F2">
        <w:rPr>
          <w:rFonts w:ascii="Times New Roman" w:hAnsi="Times New Roman" w:cs="Times New Roman"/>
          <w:sz w:val="28"/>
          <w:szCs w:val="28"/>
        </w:rPr>
        <w:t>Адрес официального  сайта муниципального образования «Верхне-</w:t>
      </w:r>
      <w:proofErr w:type="spellStart"/>
      <w:r w:rsidRPr="00AD67F2">
        <w:rPr>
          <w:rFonts w:ascii="Times New Roman" w:hAnsi="Times New Roman" w:cs="Times New Roman"/>
          <w:sz w:val="28"/>
          <w:szCs w:val="28"/>
        </w:rPr>
        <w:t>Смородинский</w:t>
      </w:r>
      <w:proofErr w:type="spellEnd"/>
      <w:r w:rsidRPr="00AD67F2">
        <w:rPr>
          <w:rFonts w:ascii="Times New Roman" w:hAnsi="Times New Roman" w:cs="Times New Roman"/>
          <w:sz w:val="28"/>
          <w:szCs w:val="28"/>
        </w:rPr>
        <w:t xml:space="preserve"> сельсовет»  Поныровского района Курской области:</w:t>
      </w:r>
    </w:p>
    <w:p w:rsidR="00AD67F2" w:rsidRPr="00AD67F2" w:rsidRDefault="00AD67F2" w:rsidP="00AD67F2">
      <w:pPr>
        <w:spacing w:after="0"/>
        <w:rPr>
          <w:rFonts w:ascii="Times New Roman" w:hAnsi="Times New Roman" w:cs="Times New Roman"/>
          <w:sz w:val="28"/>
          <w:szCs w:val="28"/>
        </w:rPr>
      </w:pPr>
      <w:r w:rsidRPr="00AD67F2">
        <w:rPr>
          <w:rFonts w:ascii="Times New Roman" w:hAnsi="Times New Roman" w:cs="Times New Roman"/>
          <w:sz w:val="28"/>
          <w:szCs w:val="28"/>
        </w:rPr>
        <w:t xml:space="preserve"> </w:t>
      </w:r>
      <w:proofErr w:type="gramStart"/>
      <w:r w:rsidRPr="00AD67F2">
        <w:rPr>
          <w:rFonts w:ascii="Times New Roman" w:hAnsi="Times New Roman" w:cs="Times New Roman"/>
          <w:sz w:val="28"/>
          <w:szCs w:val="28"/>
          <w:u w:val="single"/>
          <w:lang w:val="en-US"/>
        </w:rPr>
        <w:t>http</w:t>
      </w:r>
      <w:r w:rsidRPr="00AD67F2">
        <w:rPr>
          <w:rFonts w:ascii="Times New Roman" w:hAnsi="Times New Roman" w:cs="Times New Roman"/>
          <w:sz w:val="28"/>
          <w:szCs w:val="28"/>
          <w:u w:val="single"/>
        </w:rPr>
        <w:t xml:space="preserve">:// </w:t>
      </w:r>
      <w:proofErr w:type="spellStart"/>
      <w:r w:rsidRPr="00AD67F2">
        <w:rPr>
          <w:rFonts w:ascii="Times New Roman" w:hAnsi="Times New Roman" w:cs="Times New Roman"/>
          <w:sz w:val="28"/>
          <w:szCs w:val="28"/>
          <w:u w:val="single"/>
          <w:lang w:val="en-US"/>
        </w:rPr>
        <w:t>verhne</w:t>
      </w:r>
      <w:proofErr w:type="spellEnd"/>
      <w:r w:rsidRPr="00AD67F2">
        <w:rPr>
          <w:rFonts w:ascii="Times New Roman" w:hAnsi="Times New Roman" w:cs="Times New Roman"/>
          <w:sz w:val="28"/>
          <w:szCs w:val="28"/>
          <w:u w:val="single"/>
        </w:rPr>
        <w:t xml:space="preserve"> – </w:t>
      </w:r>
      <w:proofErr w:type="spellStart"/>
      <w:r w:rsidRPr="00AD67F2">
        <w:rPr>
          <w:rFonts w:ascii="Times New Roman" w:hAnsi="Times New Roman" w:cs="Times New Roman"/>
          <w:sz w:val="28"/>
          <w:szCs w:val="28"/>
          <w:u w:val="single"/>
          <w:lang w:val="en-US"/>
        </w:rPr>
        <w:t>smorodinsky</w:t>
      </w:r>
      <w:proofErr w:type="spellEnd"/>
      <w:r w:rsidRPr="00AD67F2">
        <w:rPr>
          <w:rFonts w:ascii="Times New Roman" w:hAnsi="Times New Roman" w:cs="Times New Roman"/>
          <w:sz w:val="28"/>
          <w:szCs w:val="28"/>
          <w:u w:val="single"/>
        </w:rPr>
        <w:t>.</w:t>
      </w:r>
      <w:proofErr w:type="gramEnd"/>
      <w:r w:rsidRPr="00AD67F2">
        <w:rPr>
          <w:rFonts w:ascii="Times New Roman" w:hAnsi="Times New Roman" w:cs="Times New Roman"/>
          <w:sz w:val="28"/>
          <w:szCs w:val="28"/>
          <w:u w:val="single"/>
        </w:rPr>
        <w:t xml:space="preserve"> </w:t>
      </w:r>
      <w:proofErr w:type="spellStart"/>
      <w:proofErr w:type="gramStart"/>
      <w:r w:rsidRPr="00AD67F2">
        <w:rPr>
          <w:rFonts w:ascii="Times New Roman" w:hAnsi="Times New Roman" w:cs="Times New Roman"/>
          <w:sz w:val="28"/>
          <w:szCs w:val="28"/>
          <w:u w:val="single"/>
          <w:lang w:val="en-US"/>
        </w:rPr>
        <w:t>ru</w:t>
      </w:r>
      <w:proofErr w:type="spellEnd"/>
      <w:proofErr w:type="gramEnd"/>
      <w:r w:rsidRPr="00AD67F2">
        <w:rPr>
          <w:rFonts w:ascii="Times New Roman" w:hAnsi="Times New Roman" w:cs="Times New Roman"/>
          <w:sz w:val="28"/>
          <w:szCs w:val="28"/>
          <w:u w:val="single"/>
        </w:rPr>
        <w:t xml:space="preserve">/ </w:t>
      </w:r>
      <w:r w:rsidRPr="00AD67F2">
        <w:rPr>
          <w:rFonts w:ascii="Times New Roman" w:hAnsi="Times New Roman" w:cs="Times New Roman"/>
          <w:sz w:val="28"/>
          <w:szCs w:val="28"/>
        </w:rPr>
        <w:t xml:space="preserve">  ;</w:t>
      </w:r>
    </w:p>
    <w:p w:rsidR="00AD67F2" w:rsidRPr="00AD67F2" w:rsidRDefault="00AD67F2" w:rsidP="00AD67F2">
      <w:pPr>
        <w:spacing w:after="0"/>
        <w:rPr>
          <w:rFonts w:ascii="Times New Roman" w:hAnsi="Times New Roman" w:cs="Times New Roman"/>
          <w:sz w:val="28"/>
          <w:szCs w:val="28"/>
        </w:rPr>
      </w:pPr>
      <w:r w:rsidRPr="00AD67F2">
        <w:rPr>
          <w:rFonts w:ascii="Times New Roman" w:hAnsi="Times New Roman" w:cs="Times New Roman"/>
          <w:sz w:val="28"/>
          <w:szCs w:val="28"/>
        </w:rPr>
        <w:t xml:space="preserve">Электронная почта:  </w:t>
      </w:r>
      <w:proofErr w:type="spellStart"/>
      <w:r w:rsidRPr="00AD67F2">
        <w:rPr>
          <w:rFonts w:ascii="Times New Roman" w:hAnsi="Times New Roman" w:cs="Times New Roman"/>
          <w:sz w:val="28"/>
          <w:szCs w:val="28"/>
          <w:lang w:val="en-US"/>
        </w:rPr>
        <w:t>werhnesmorodino</w:t>
      </w:r>
      <w:proofErr w:type="spellEnd"/>
      <w:r w:rsidRPr="00AD67F2">
        <w:rPr>
          <w:rFonts w:ascii="Times New Roman" w:hAnsi="Times New Roman" w:cs="Times New Roman"/>
          <w:sz w:val="28"/>
          <w:szCs w:val="28"/>
        </w:rPr>
        <w:t xml:space="preserve"> @ </w:t>
      </w:r>
      <w:proofErr w:type="spellStart"/>
      <w:r w:rsidRPr="00AD67F2">
        <w:rPr>
          <w:rFonts w:ascii="Times New Roman" w:hAnsi="Times New Roman" w:cs="Times New Roman"/>
          <w:sz w:val="28"/>
          <w:szCs w:val="28"/>
          <w:lang w:val="en-US"/>
        </w:rPr>
        <w:t>yandex</w:t>
      </w:r>
      <w:proofErr w:type="spellEnd"/>
      <w:r w:rsidRPr="00AD67F2">
        <w:rPr>
          <w:rFonts w:ascii="Times New Roman" w:hAnsi="Times New Roman" w:cs="Times New Roman"/>
          <w:sz w:val="28"/>
          <w:szCs w:val="28"/>
        </w:rPr>
        <w:t>.</w:t>
      </w:r>
      <w:proofErr w:type="spellStart"/>
      <w:r w:rsidRPr="00AD67F2">
        <w:rPr>
          <w:rFonts w:ascii="Times New Roman" w:hAnsi="Times New Roman" w:cs="Times New Roman"/>
          <w:sz w:val="28"/>
          <w:szCs w:val="28"/>
          <w:lang w:val="en-US"/>
        </w:rPr>
        <w:t>ru</w:t>
      </w:r>
      <w:proofErr w:type="spellEnd"/>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D67F2" w:rsidRDefault="00347F19" w:rsidP="00AD67F2">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AD67F2">
        <w:rPr>
          <w:rFonts w:ascii="Times New Roman" w:hAnsi="Times New Roman" w:cs="Times New Roman"/>
          <w:sz w:val="28"/>
          <w:szCs w:val="28"/>
        </w:rPr>
        <w:t>Верхне-</w:t>
      </w:r>
      <w:proofErr w:type="spellStart"/>
      <w:r w:rsidR="00AD67F2">
        <w:rPr>
          <w:rFonts w:ascii="Times New Roman" w:hAnsi="Times New Roman" w:cs="Times New Roman"/>
          <w:sz w:val="28"/>
          <w:szCs w:val="28"/>
        </w:rPr>
        <w:t>Смородинского</w:t>
      </w:r>
      <w:proofErr w:type="spellEnd"/>
      <w:r w:rsidR="00AD67F2">
        <w:rPr>
          <w:rFonts w:ascii="Times New Roman" w:hAnsi="Times New Roman" w:cs="Times New Roman"/>
          <w:sz w:val="28"/>
          <w:szCs w:val="28"/>
        </w:rPr>
        <w:t xml:space="preserve"> сельсовета</w:t>
      </w:r>
    </w:p>
    <w:p w:rsidR="00347F19" w:rsidRPr="004555CB" w:rsidRDefault="00AD67F2" w:rsidP="00AD67F2">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rPr>
        <w:t xml:space="preserve"> П</w:t>
      </w:r>
      <w:r w:rsidRPr="00791C74">
        <w:rPr>
          <w:rFonts w:ascii="Times New Roman" w:hAnsi="Times New Roman" w:cs="Times New Roman"/>
          <w:sz w:val="28"/>
          <w:szCs w:val="28"/>
        </w:rPr>
        <w:t>оныровского</w:t>
      </w:r>
      <w:r w:rsidR="00347F19" w:rsidRPr="004555CB">
        <w:rPr>
          <w:rFonts w:ascii="Times New Roman" w:hAnsi="Times New Roman" w:cs="Times New Roman"/>
          <w:sz w:val="28"/>
          <w:szCs w:val="28"/>
          <w:lang w:eastAsia="ar-SA"/>
        </w:rPr>
        <w:t xml:space="preserve"> района и на информационном стенде.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lastRenderedPageBreak/>
        <w:t>2.2. Наименование органа, предоставляющего муниципальную услугу</w:t>
      </w:r>
    </w:p>
    <w:p w:rsidR="00347F19" w:rsidRPr="004555CB" w:rsidRDefault="00347F19" w:rsidP="00AD67F2">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Муниципальная услуга предоставляется Администрацией </w:t>
      </w:r>
      <w:r w:rsidR="00AD67F2">
        <w:rPr>
          <w:rFonts w:ascii="Times New Roman" w:hAnsi="Times New Roman" w:cs="Times New Roman"/>
          <w:sz w:val="28"/>
          <w:szCs w:val="28"/>
        </w:rPr>
        <w:t>Верхне-</w:t>
      </w:r>
      <w:proofErr w:type="spellStart"/>
      <w:r w:rsidR="00AD67F2">
        <w:rPr>
          <w:rFonts w:ascii="Times New Roman" w:hAnsi="Times New Roman" w:cs="Times New Roman"/>
          <w:sz w:val="28"/>
          <w:szCs w:val="28"/>
        </w:rPr>
        <w:t>Смородинского</w:t>
      </w:r>
      <w:proofErr w:type="spellEnd"/>
      <w:r w:rsidR="00AD67F2">
        <w:rPr>
          <w:rFonts w:ascii="Times New Roman" w:hAnsi="Times New Roman" w:cs="Times New Roman"/>
          <w:sz w:val="28"/>
          <w:szCs w:val="28"/>
        </w:rPr>
        <w:t xml:space="preserve"> сельсовета  П</w:t>
      </w:r>
      <w:r w:rsidR="00AD67F2" w:rsidRPr="00791C74">
        <w:rPr>
          <w:rFonts w:ascii="Times New Roman" w:hAnsi="Times New Roman" w:cs="Times New Roman"/>
          <w:sz w:val="28"/>
          <w:szCs w:val="28"/>
        </w:rPr>
        <w:t>оныровского</w:t>
      </w:r>
      <w:r w:rsidR="00AD67F2">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района </w:t>
      </w:r>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555CB">
        <w:rPr>
          <w:rFonts w:ascii="Times New Roman"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4555CB">
        <w:rPr>
          <w:rFonts w:ascii="Times New Roman" w:hAnsi="Times New Roman" w:cs="Times New Roman"/>
          <w:sz w:val="28"/>
          <w:szCs w:val="28"/>
          <w:lang w:eastAsia="ar-SA"/>
        </w:rPr>
        <w:t>утвержденный</w:t>
      </w:r>
      <w:proofErr w:type="gramEnd"/>
      <w:r w:rsidRPr="004555CB">
        <w:rPr>
          <w:rFonts w:ascii="Times New Roman" w:hAnsi="Times New Roman" w:cs="Times New Roman"/>
          <w:sz w:val="28"/>
          <w:szCs w:val="28"/>
          <w:lang w:eastAsia="ar-SA"/>
        </w:rPr>
        <w:t xml:space="preserve">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347F19" w:rsidRPr="004555CB" w:rsidRDefault="00347F19" w:rsidP="004555CB">
      <w:pPr>
        <w:tabs>
          <w:tab w:val="left" w:pos="2208"/>
        </w:tabs>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w:t>
      </w:r>
      <w:r w:rsidRPr="0088483D">
        <w:rPr>
          <w:rFonts w:ascii="Times New Roman" w:hAnsi="Times New Roman" w:cs="Times New Roman"/>
          <w:sz w:val="28"/>
          <w:szCs w:val="28"/>
          <w:lang w:eastAsia="ar-SA"/>
        </w:rPr>
        <w:lastRenderedPageBreak/>
        <w:t>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sidRPr="0088483D">
        <w:rPr>
          <w:rFonts w:ascii="Times New Roman" w:hAnsi="Times New Roman" w:cs="Times New Roman"/>
          <w:sz w:val="28"/>
          <w:szCs w:val="28"/>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lastRenderedPageBreak/>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347F19" w:rsidRPr="0088483D" w:rsidRDefault="00347F19"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347F19"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
    <w:p w:rsidR="00347F19" w:rsidRPr="00104F1F"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347F19"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347F19" w:rsidRPr="004555CB" w:rsidRDefault="00347F19"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sidRPr="004555CB">
        <w:rPr>
          <w:rFonts w:ascii="Times New Roman" w:hAnsi="Times New Roman" w:cs="Times New Roman"/>
          <w:sz w:val="28"/>
          <w:szCs w:val="28"/>
          <w:lang w:eastAsia="ar-SA"/>
        </w:rPr>
        <w:t>с</w:t>
      </w:r>
      <w:proofErr w:type="gramEnd"/>
      <w:r w:rsidRPr="004555CB">
        <w:rPr>
          <w:rFonts w:ascii="Times New Roman" w:hAnsi="Times New Roman" w:cs="Times New Roman"/>
          <w:sz w:val="28"/>
          <w:szCs w:val="28"/>
          <w:lang w:eastAsia="ar-SA"/>
        </w:rPr>
        <w:t xml:space="preserve">:  </w:t>
      </w:r>
    </w:p>
    <w:p w:rsidR="00347F19" w:rsidRPr="004555CB" w:rsidRDefault="00347F19"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4555CB" w:rsidRDefault="00347F19"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Федеральным законом от 27 июля 2010 г. № 210-ФЗ "Об организации предоставления государственных и муниципальных услуг" (Собрание </w:t>
      </w:r>
      <w:r w:rsidRPr="004555CB">
        <w:rPr>
          <w:rFonts w:ascii="Times New Roman" w:hAnsi="Times New Roman" w:cs="Times New Roman"/>
          <w:sz w:val="28"/>
          <w:szCs w:val="28"/>
          <w:lang w:eastAsia="ar-SA"/>
        </w:rPr>
        <w:lastRenderedPageBreak/>
        <w:t>законодательства Российской Федерации, 2010, № 31, ст. 4179; 2011, № 15, ст. 2038; № 27, ст. 3873, ст. 3880; № 29, ст. 4291; № 30, ст. 4587);</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347F19" w:rsidRDefault="00347F19"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347F19" w:rsidRPr="004555CB" w:rsidRDefault="00347F19"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lastRenderedPageBreak/>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622DB6" w:rsidRPr="00622DB6" w:rsidRDefault="00347F19" w:rsidP="00622DB6">
      <w:pPr>
        <w:pStyle w:val="10"/>
        <w:tabs>
          <w:tab w:val="left" w:pos="426"/>
          <w:tab w:val="left" w:pos="993"/>
        </w:tabs>
        <w:ind w:left="0"/>
        <w:jc w:val="both"/>
        <w:rPr>
          <w:rStyle w:val="a3"/>
          <w:rFonts w:ascii="Times New Roman" w:eastAsia="Calibri" w:hAnsi="Times New Roman" w:cs="Times New Roman"/>
          <w:b w:val="0"/>
          <w:bCs w:val="0"/>
          <w:color w:val="000000"/>
          <w:sz w:val="28"/>
          <w:szCs w:val="28"/>
        </w:rPr>
      </w:pPr>
      <w:r w:rsidRPr="004555CB">
        <w:rPr>
          <w:rFonts w:ascii="Times New Roman" w:hAnsi="Times New Roman" w:cs="Times New Roman"/>
          <w:color w:val="000000"/>
          <w:sz w:val="28"/>
          <w:szCs w:val="28"/>
        </w:rPr>
        <w:tab/>
      </w:r>
      <w:r w:rsidR="00622DB6" w:rsidRPr="00622DB6">
        <w:rPr>
          <w:rStyle w:val="a3"/>
          <w:rFonts w:ascii="Times New Roman" w:eastAsia="Calibri" w:hAnsi="Times New Roman" w:cs="Times New Roman"/>
          <w:b w:val="0"/>
          <w:color w:val="000000"/>
          <w:sz w:val="28"/>
          <w:szCs w:val="28"/>
        </w:rPr>
        <w:t>- постановлением Администрации Верхне-</w:t>
      </w:r>
      <w:proofErr w:type="spellStart"/>
      <w:r w:rsidR="00622DB6" w:rsidRPr="00622DB6">
        <w:rPr>
          <w:rStyle w:val="a3"/>
          <w:rFonts w:ascii="Times New Roman" w:eastAsia="Calibri" w:hAnsi="Times New Roman" w:cs="Times New Roman"/>
          <w:b w:val="0"/>
          <w:color w:val="000000"/>
          <w:sz w:val="28"/>
          <w:szCs w:val="28"/>
        </w:rPr>
        <w:t>Смородинского</w:t>
      </w:r>
      <w:proofErr w:type="spellEnd"/>
      <w:r w:rsidR="00622DB6" w:rsidRPr="00622DB6">
        <w:rPr>
          <w:rStyle w:val="a3"/>
          <w:rFonts w:ascii="Times New Roman" w:eastAsia="Calibri" w:hAnsi="Times New Roman" w:cs="Times New Roman"/>
          <w:b w:val="0"/>
          <w:color w:val="000000"/>
          <w:sz w:val="28"/>
          <w:szCs w:val="28"/>
        </w:rPr>
        <w:t xml:space="preserve"> сельсовета Поныровского района Курской области от  30.12.2012 г. № 49 «Об утверждении Порядка разработки и утверждения административных регламентов предоставления муниципальных услуг»;</w:t>
      </w:r>
    </w:p>
    <w:p w:rsidR="00622DB6" w:rsidRPr="00622DB6" w:rsidRDefault="00622DB6" w:rsidP="00622DB6">
      <w:pPr>
        <w:ind w:firstLine="284"/>
        <w:jc w:val="both"/>
        <w:rPr>
          <w:rFonts w:ascii="Times New Roman" w:eastAsia="Times New Roman" w:hAnsi="Times New Roman" w:cs="Times New Roman"/>
          <w:bCs/>
          <w:sz w:val="28"/>
          <w:szCs w:val="28"/>
        </w:rPr>
      </w:pPr>
      <w:r w:rsidRPr="00622DB6">
        <w:rPr>
          <w:rStyle w:val="a3"/>
          <w:rFonts w:ascii="Times New Roman" w:hAnsi="Times New Roman" w:cs="Times New Roman"/>
          <w:b w:val="0"/>
          <w:color w:val="000000"/>
          <w:sz w:val="28"/>
          <w:szCs w:val="28"/>
        </w:rPr>
        <w:tab/>
        <w:t>- постановлением Администрации</w:t>
      </w:r>
      <w:r w:rsidRPr="00622DB6">
        <w:rPr>
          <w:rStyle w:val="a3"/>
          <w:rFonts w:ascii="Times New Roman" w:hAnsi="Times New Roman" w:cs="Times New Roman"/>
          <w:color w:val="000000"/>
          <w:sz w:val="28"/>
          <w:szCs w:val="28"/>
        </w:rPr>
        <w:t xml:space="preserve"> </w:t>
      </w:r>
      <w:r w:rsidRPr="00622DB6">
        <w:rPr>
          <w:rFonts w:ascii="Times New Roman" w:hAnsi="Times New Roman" w:cs="Times New Roman"/>
          <w:bCs/>
          <w:sz w:val="28"/>
          <w:szCs w:val="28"/>
        </w:rPr>
        <w:t>Поныровского района Курской области от 04.02.2013года №  38 «Об утверждении положения об особенностях подачи и рассмотрения жалоб на решения и действия (бездействие) структурных подразделений Администрации Поныровского района Курской области и их должностных лиц, муниципальных служащих»;</w:t>
      </w:r>
    </w:p>
    <w:p w:rsidR="00622DB6" w:rsidRDefault="00622DB6" w:rsidP="00622DB6">
      <w:pPr>
        <w:pStyle w:val="10"/>
        <w:tabs>
          <w:tab w:val="left" w:pos="426"/>
          <w:tab w:val="left" w:pos="993"/>
        </w:tabs>
        <w:ind w:left="0"/>
        <w:jc w:val="both"/>
        <w:rPr>
          <w:rStyle w:val="a3"/>
          <w:rFonts w:eastAsia="Calibri"/>
          <w:b w:val="0"/>
          <w:color w:val="000000"/>
          <w:sz w:val="28"/>
        </w:rPr>
      </w:pPr>
      <w:r w:rsidRPr="00622DB6">
        <w:rPr>
          <w:rStyle w:val="a3"/>
          <w:rFonts w:ascii="Times New Roman" w:eastAsia="Calibri" w:hAnsi="Times New Roman" w:cs="Times New Roman"/>
          <w:color w:val="000000"/>
          <w:sz w:val="28"/>
          <w:szCs w:val="28"/>
        </w:rPr>
        <w:tab/>
      </w:r>
      <w:proofErr w:type="gramStart"/>
      <w:r w:rsidRPr="00622DB6">
        <w:rPr>
          <w:rStyle w:val="a3"/>
          <w:rFonts w:ascii="Times New Roman" w:eastAsia="Calibri" w:hAnsi="Times New Roman" w:cs="Times New Roman"/>
          <w:b w:val="0"/>
          <w:color w:val="000000"/>
          <w:sz w:val="28"/>
          <w:szCs w:val="28"/>
        </w:rPr>
        <w:t>- Уставом муниципального образования «</w:t>
      </w:r>
      <w:r w:rsidRPr="00622DB6">
        <w:rPr>
          <w:rFonts w:ascii="Times New Roman" w:hAnsi="Times New Roman" w:cs="Times New Roman"/>
          <w:sz w:val="28"/>
          <w:szCs w:val="28"/>
        </w:rPr>
        <w:t>Верхне-</w:t>
      </w:r>
      <w:proofErr w:type="spellStart"/>
      <w:r w:rsidRPr="00622DB6">
        <w:rPr>
          <w:rFonts w:ascii="Times New Roman" w:hAnsi="Times New Roman" w:cs="Times New Roman"/>
          <w:sz w:val="28"/>
          <w:szCs w:val="28"/>
        </w:rPr>
        <w:t>Смородинский</w:t>
      </w:r>
      <w:proofErr w:type="spellEnd"/>
      <w:r w:rsidRPr="00622DB6">
        <w:rPr>
          <w:rStyle w:val="a3"/>
          <w:rFonts w:ascii="Times New Roman" w:eastAsia="Calibri" w:hAnsi="Times New Roman" w:cs="Times New Roman"/>
          <w:b w:val="0"/>
          <w:color w:val="000000"/>
          <w:sz w:val="28"/>
          <w:szCs w:val="28"/>
        </w:rPr>
        <w:t xml:space="preserve"> сельсовет» Поныровского района Курской области (принят решением  Собрания депутатов  </w:t>
      </w:r>
      <w:r w:rsidRPr="00622DB6">
        <w:rPr>
          <w:rFonts w:ascii="Times New Roman" w:hAnsi="Times New Roman" w:cs="Times New Roman"/>
          <w:sz w:val="28"/>
          <w:szCs w:val="28"/>
        </w:rPr>
        <w:t>Верхне-</w:t>
      </w:r>
      <w:proofErr w:type="spellStart"/>
      <w:r w:rsidRPr="00622DB6">
        <w:rPr>
          <w:rFonts w:ascii="Times New Roman" w:hAnsi="Times New Roman" w:cs="Times New Roman"/>
          <w:sz w:val="28"/>
          <w:szCs w:val="28"/>
        </w:rPr>
        <w:t>Смородинского</w:t>
      </w:r>
      <w:proofErr w:type="spellEnd"/>
      <w:r w:rsidRPr="00622DB6">
        <w:rPr>
          <w:rStyle w:val="a3"/>
          <w:rFonts w:ascii="Times New Roman" w:eastAsia="Calibri" w:hAnsi="Times New Roman" w:cs="Times New Roman"/>
          <w:b w:val="0"/>
          <w:color w:val="000000"/>
          <w:sz w:val="28"/>
          <w:szCs w:val="28"/>
        </w:rPr>
        <w:t xml:space="preserve">  сельсовета Курского района Курской области от 19 ноября 2010г. №  13, зарегистрирован в Главном управлении Министерства  юстиции Российской Федерации по Центральному федеральному округу 30.11.2010 г.., государственный регистрационный № </w:t>
      </w:r>
      <w:proofErr w:type="spellStart"/>
      <w:r w:rsidRPr="00622DB6">
        <w:rPr>
          <w:rStyle w:val="a3"/>
          <w:rFonts w:ascii="Times New Roman" w:eastAsia="Calibri" w:hAnsi="Times New Roman" w:cs="Times New Roman"/>
          <w:b w:val="0"/>
          <w:color w:val="000000"/>
          <w:sz w:val="28"/>
          <w:szCs w:val="28"/>
        </w:rPr>
        <w:t>ru</w:t>
      </w:r>
      <w:proofErr w:type="spellEnd"/>
      <w:r w:rsidRPr="00622DB6">
        <w:rPr>
          <w:rStyle w:val="a3"/>
          <w:rFonts w:ascii="Times New Roman" w:eastAsia="Calibri" w:hAnsi="Times New Roman" w:cs="Times New Roman"/>
          <w:b w:val="0"/>
          <w:color w:val="000000"/>
          <w:sz w:val="28"/>
          <w:szCs w:val="28"/>
        </w:rPr>
        <w:t>.</w:t>
      </w:r>
      <w:r w:rsidRPr="00622DB6">
        <w:rPr>
          <w:rFonts w:ascii="Times New Roman" w:hAnsi="Times New Roman" w:cs="Times New Roman"/>
          <w:b/>
          <w:sz w:val="28"/>
          <w:szCs w:val="28"/>
        </w:rPr>
        <w:t xml:space="preserve"> </w:t>
      </w:r>
      <w:r w:rsidRPr="00622DB6">
        <w:rPr>
          <w:rFonts w:ascii="Times New Roman" w:hAnsi="Times New Roman" w:cs="Times New Roman"/>
          <w:sz w:val="28"/>
          <w:szCs w:val="28"/>
        </w:rPr>
        <w:t>№ 465183152010001</w:t>
      </w:r>
      <w:r>
        <w:rPr>
          <w:rStyle w:val="a3"/>
          <w:rFonts w:eastAsia="Calibri"/>
          <w:color w:val="000000"/>
          <w:sz w:val="28"/>
          <w:szCs w:val="28"/>
        </w:rPr>
        <w:t>.</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6"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случаях</w:t>
      </w:r>
      <w:proofErr w:type="gramEnd"/>
      <w:r w:rsidRPr="00093526">
        <w:rPr>
          <w:rFonts w:ascii="Times New Roman" w:hAnsi="Times New Roman" w:cs="Times New Roman"/>
          <w:sz w:val="28"/>
          <w:szCs w:val="28"/>
        </w:rPr>
        <w:t>,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0" w:name="Par9"/>
      <w:bookmarkEnd w:id="0"/>
      <w:r w:rsidRPr="00093526">
        <w:rPr>
          <w:rFonts w:ascii="Times New Roman" w:hAnsi="Times New Roman" w:cs="Times New Roman"/>
          <w:sz w:val="28"/>
          <w:szCs w:val="28"/>
        </w:rPr>
        <w:lastRenderedPageBreak/>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23"/>
      <w:bookmarkEnd w:id="1"/>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lastRenderedPageBreak/>
        <w:t>2) расчет размера платы за использование водного объекта для указанной цели;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9"/>
      <w:bookmarkEnd w:id="2"/>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lastRenderedPageBreak/>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p>
    <w:p w:rsidR="00347F19" w:rsidRPr="00E9245A" w:rsidRDefault="00347F19"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3" w:name="Par0"/>
      <w:bookmarkEnd w:id="3"/>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8"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9"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7F19" w:rsidRPr="004555CB" w:rsidRDefault="00347F19" w:rsidP="004555CB">
      <w:pPr>
        <w:suppressAutoHyphens/>
        <w:spacing w:after="0" w:line="100" w:lineRule="atLeast"/>
        <w:jc w:val="both"/>
        <w:rPr>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w:t>
      </w:r>
      <w:r w:rsidRPr="004555CB">
        <w:rPr>
          <w:rFonts w:ascii="Times New Roman" w:hAnsi="Times New Roman" w:cs="Times New Roman"/>
          <w:sz w:val="28"/>
          <w:szCs w:val="28"/>
          <w:lang w:eastAsia="ar-SA"/>
        </w:rPr>
        <w:lastRenderedPageBreak/>
        <w:t>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4555CB" w:rsidRDefault="00347F19" w:rsidP="004555CB">
      <w:pPr>
        <w:suppressAutoHyphens/>
        <w:spacing w:after="0" w:line="100" w:lineRule="atLeast"/>
        <w:jc w:val="both"/>
        <w:rPr>
          <w:rFonts w:ascii="Times New Roman" w:hAnsi="Times New Roman" w:cs="Times New Roman"/>
          <w:b/>
          <w:bCs/>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0"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4555CB" w:rsidRDefault="00347F19" w:rsidP="00762AD2">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ab/>
        <w:t>Муниципальная услуга предоставляется администрацией сельсовета бесплатно.</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762AD2" w:rsidRDefault="00347F19"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347F19" w:rsidRDefault="00347F19" w:rsidP="005217CE">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 xml:space="preserve">2.16. </w:t>
      </w:r>
      <w:proofErr w:type="gramStart"/>
      <w:r w:rsidRPr="00F85160">
        <w:rPr>
          <w:rFonts w:ascii="Times New Roman" w:hAnsi="Times New Roman" w:cs="Times New Roman"/>
          <w:b/>
          <w:bCs/>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w:t>
      </w:r>
      <w:r w:rsidRPr="00756B09">
        <w:rPr>
          <w:rFonts w:ascii="Times New Roman" w:hAnsi="Times New Roman" w:cs="Times New Roman"/>
          <w:sz w:val="28"/>
          <w:szCs w:val="28"/>
          <w:lang w:eastAsia="ru-RU"/>
        </w:rPr>
        <w:lastRenderedPageBreak/>
        <w:t>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347F19" w:rsidRPr="00FD7413"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347F19" w:rsidRPr="00FD7413" w:rsidRDefault="00347F19"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756B09">
        <w:rPr>
          <w:rFonts w:ascii="Times New Roman" w:hAnsi="Times New Roman" w:cs="Times New Roman"/>
          <w:sz w:val="28"/>
          <w:szCs w:val="28"/>
          <w:lang w:eastAsia="ru-RU"/>
        </w:rPr>
        <w:lastRenderedPageBreak/>
        <w:t>политики и нормативно-правовому регулированию в сфере социальной защиты населения;</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347F19" w:rsidRPr="00756B09" w:rsidRDefault="00347F19"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347F19" w:rsidRPr="00756B09" w:rsidRDefault="00347F19"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347F19" w:rsidRPr="00756B09" w:rsidRDefault="00347F19" w:rsidP="005217CE">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756B09" w:rsidRDefault="00347F19"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47F19" w:rsidRPr="00FD7413" w:rsidRDefault="00347F19"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47F19" w:rsidRPr="00FD7413" w:rsidRDefault="00347F19" w:rsidP="00FD7413">
      <w:pPr>
        <w:spacing w:after="0" w:line="240" w:lineRule="auto"/>
        <w:ind w:firstLine="284"/>
        <w:rPr>
          <w:rFonts w:ascii="Times New Roman" w:hAnsi="Times New Roman" w:cs="Times New Roman"/>
          <w:sz w:val="28"/>
          <w:szCs w:val="28"/>
        </w:rPr>
      </w:pPr>
    </w:p>
    <w:p w:rsidR="00347F19" w:rsidRPr="00FD7413" w:rsidRDefault="00347F19"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347F19" w:rsidRPr="00FD7413" w:rsidRDefault="00347F19" w:rsidP="00FD7413">
      <w:pPr>
        <w:spacing w:after="0" w:line="240" w:lineRule="auto"/>
        <w:ind w:firstLine="284"/>
        <w:rPr>
          <w:rFonts w:ascii="Times New Roman" w:hAnsi="Times New Roman" w:cs="Times New Roman"/>
          <w:b/>
          <w:bCs/>
          <w:sz w:val="28"/>
          <w:szCs w:val="28"/>
        </w:rPr>
      </w:pP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347F19" w:rsidRPr="00756B09" w:rsidRDefault="00347F19" w:rsidP="006C679F">
      <w:pPr>
        <w:widowControl w:val="0"/>
        <w:autoSpaceDE w:val="0"/>
        <w:autoSpaceDN w:val="0"/>
        <w:adjustRightInd w:val="0"/>
        <w:spacing w:after="0" w:line="240" w:lineRule="auto"/>
        <w:jc w:val="both"/>
        <w:rPr>
          <w:rFonts w:ascii="Times New Roman" w:hAnsi="Times New Roman" w:cs="Times New Roman"/>
          <w:sz w:val="28"/>
          <w:szCs w:val="28"/>
        </w:rPr>
      </w:pP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_Toc310325507"/>
      <w:bookmarkStart w:id="5" w:name="_Toc310325954"/>
      <w:bookmarkStart w:id="6"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Для подписания  документов допускается использование усиленной </w:t>
      </w:r>
      <w:r w:rsidRPr="00756B09">
        <w:rPr>
          <w:rFonts w:ascii="Times New Roman" w:hAnsi="Times New Roman" w:cs="Times New Roman"/>
          <w:sz w:val="28"/>
          <w:szCs w:val="28"/>
          <w:lang w:eastAsia="ru-RU"/>
        </w:rPr>
        <w:lastRenderedPageBreak/>
        <w:t>квалифицированной электронной подписи, размещенной, в том числе на универсальной электронной карте.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347F19" w:rsidRPr="006C679F" w:rsidRDefault="00347F19"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062598" w:rsidRDefault="00347F19"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7" w:name="sub_1053"/>
      <w:r>
        <w:rPr>
          <w:rFonts w:ascii="Times New Roman" w:hAnsi="Times New Roman" w:cs="Times New Roman"/>
          <w:b/>
          <w:bCs/>
          <w:sz w:val="28"/>
          <w:szCs w:val="28"/>
          <w:lang w:eastAsia="ar-SA"/>
        </w:rPr>
        <w:t>ечень административных процедур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1"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1) Проверка состава представленных документов на соответствие описи вложения.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2"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3"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3.1.8.</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w:t>
      </w:r>
      <w:proofErr w:type="gramEnd"/>
      <w:r w:rsidRPr="00B2574B">
        <w:rPr>
          <w:rFonts w:ascii="Times New Roman" w:hAnsi="Times New Roman" w:cs="Times New Roman"/>
          <w:sz w:val="28"/>
          <w:szCs w:val="28"/>
        </w:rPr>
        <w:t xml:space="preserve">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B2574B" w:rsidRDefault="00347F19"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w:t>
      </w:r>
      <w:r w:rsidRPr="00B2574B">
        <w:rPr>
          <w:rFonts w:ascii="Times New Roman" w:hAnsi="Times New Roman" w:cs="Times New Roman"/>
          <w:sz w:val="28"/>
          <w:szCs w:val="28"/>
        </w:rPr>
        <w:lastRenderedPageBreak/>
        <w:t>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B2574B">
        <w:rPr>
          <w:rFonts w:ascii="Times New Roman" w:hAnsi="Times New Roman" w:cs="Times New Roman"/>
          <w:sz w:val="28"/>
          <w:szCs w:val="28"/>
        </w:rPr>
        <w:t xml:space="preserve"> заявителем предложений по условиям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4"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w:t>
      </w:r>
      <w:r w:rsidRPr="00B2574B">
        <w:rPr>
          <w:rFonts w:ascii="Times New Roman" w:hAnsi="Times New Roman" w:cs="Times New Roman"/>
          <w:sz w:val="28"/>
          <w:szCs w:val="28"/>
        </w:rPr>
        <w:lastRenderedPageBreak/>
        <w:t>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8" w:name="Par104"/>
      <w:bookmarkEnd w:id="8"/>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w:t>
      </w:r>
      <w:r w:rsidRPr="00B2574B">
        <w:rPr>
          <w:rFonts w:ascii="Times New Roman" w:hAnsi="Times New Roman" w:cs="Times New Roman"/>
          <w:sz w:val="28"/>
          <w:szCs w:val="28"/>
        </w:rPr>
        <w:lastRenderedPageBreak/>
        <w:t>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5"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1) определяет порядок, место, дату и время начала и окончания приема заявок на участие в аукционе (далее - заявка);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6"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77"/>
      <w:bookmarkEnd w:id="9"/>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7"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8"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98"/>
      <w:bookmarkEnd w:id="10"/>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w:t>
      </w:r>
      <w:r w:rsidRPr="00B2574B">
        <w:rPr>
          <w:rFonts w:ascii="Times New Roman" w:hAnsi="Times New Roman" w:cs="Times New Roman"/>
          <w:sz w:val="28"/>
          <w:szCs w:val="28"/>
        </w:rPr>
        <w:lastRenderedPageBreak/>
        <w:t xml:space="preserve">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044A02">
        <w:fldChar w:fldCharType="begin"/>
      </w:r>
      <w:r w:rsidR="00044A02">
        <w:instrText xml:space="preserve"> HYPERLINK \l "Par198" </w:instrText>
      </w:r>
      <w:r w:rsidR="00044A02">
        <w:fldChar w:fldCharType="separate"/>
      </w:r>
      <w:r w:rsidRPr="006A67A4">
        <w:rPr>
          <w:rFonts w:ascii="Times New Roman" w:hAnsi="Times New Roman" w:cs="Times New Roman"/>
          <w:sz w:val="28"/>
          <w:szCs w:val="28"/>
        </w:rPr>
        <w:t>пункте 3.2.17.</w:t>
      </w:r>
      <w:r w:rsidR="00044A02">
        <w:rPr>
          <w:rFonts w:ascii="Times New Roman" w:hAnsi="Times New Roman" w:cs="Times New Roman"/>
          <w:sz w:val="28"/>
          <w:szCs w:val="28"/>
        </w:rPr>
        <w:fldChar w:fldCharType="end"/>
      </w:r>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19"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w:t>
      </w:r>
      <w:r w:rsidRPr="00B2574B">
        <w:rPr>
          <w:rFonts w:ascii="Times New Roman" w:hAnsi="Times New Roman" w:cs="Times New Roman"/>
          <w:sz w:val="28"/>
          <w:szCs w:val="28"/>
        </w:rPr>
        <w:lastRenderedPageBreak/>
        <w:t xml:space="preserve">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Отказ в допуске к участию в аукционе по другим основаниям неправомерен.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w:t>
      </w:r>
      <w:r w:rsidRPr="00B2574B">
        <w:rPr>
          <w:rFonts w:ascii="Times New Roman" w:hAnsi="Times New Roman" w:cs="Times New Roman"/>
          <w:sz w:val="28"/>
          <w:szCs w:val="28"/>
        </w:rPr>
        <w:lastRenderedPageBreak/>
        <w:t>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262"/>
      <w:bookmarkEnd w:id="11"/>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lastRenderedPageBreak/>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0"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1"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88"/>
      <w:bookmarkEnd w:id="12"/>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w:t>
      </w:r>
      <w:proofErr w:type="spellStart"/>
      <w:r w:rsidRPr="00B2574B">
        <w:rPr>
          <w:rFonts w:ascii="Times New Roman" w:hAnsi="Times New Roman" w:cs="Times New Roman"/>
          <w:sz w:val="28"/>
          <w:szCs w:val="28"/>
        </w:rPr>
        <w:t>незаявления</w:t>
      </w:r>
      <w:proofErr w:type="spellEnd"/>
      <w:r w:rsidRPr="00B2574B">
        <w:rPr>
          <w:rFonts w:ascii="Times New Roman" w:hAnsi="Times New Roman" w:cs="Times New Roman"/>
          <w:sz w:val="28"/>
          <w:szCs w:val="2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2"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872D3F"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3"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347F19" w:rsidRPr="00D36B50"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lastRenderedPageBreak/>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4"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5"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требованию заявителя подготавливает, подписывает и передает заявителю отказ в рассмотрении вопроса о передаче прав и обязанностей по договору </w:t>
      </w:r>
      <w:r w:rsidRPr="00B2574B">
        <w:rPr>
          <w:rFonts w:ascii="Times New Roman" w:hAnsi="Times New Roman" w:cs="Times New Roman"/>
          <w:sz w:val="28"/>
          <w:szCs w:val="28"/>
        </w:rPr>
        <w:lastRenderedPageBreak/>
        <w:t>водопользования другому лицу с указанием фактически представленных документов.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6"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документов, направленных по почте, указанная расписка высылается в течение рабочего дня, следующего за днем поступления </w:t>
      </w:r>
      <w:r w:rsidRPr="00B2574B">
        <w:rPr>
          <w:rFonts w:ascii="Times New Roman" w:hAnsi="Times New Roman" w:cs="Times New Roman"/>
          <w:sz w:val="28"/>
          <w:szCs w:val="28"/>
        </w:rPr>
        <w:lastRenderedPageBreak/>
        <w:t>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уполномоченный</w:t>
      </w:r>
      <w:proofErr w:type="gramEnd"/>
      <w:r w:rsidRPr="00B2574B">
        <w:rPr>
          <w:rFonts w:ascii="Times New Roman" w:hAnsi="Times New Roman" w:cs="Times New Roman"/>
          <w:sz w:val="28"/>
          <w:szCs w:val="28"/>
        </w:rPr>
        <w:t xml:space="preserve">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w:t>
      </w:r>
      <w:r w:rsidRPr="00B2574B">
        <w:rPr>
          <w:rFonts w:ascii="Times New Roman" w:hAnsi="Times New Roman" w:cs="Times New Roman"/>
          <w:sz w:val="28"/>
          <w:szCs w:val="28"/>
        </w:rPr>
        <w:lastRenderedPageBreak/>
        <w:t>или высылается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359"/>
      <w:bookmarkEnd w:id="13"/>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w:t>
      </w:r>
      <w:proofErr w:type="gramEnd"/>
      <w:r w:rsidRPr="00B2574B">
        <w:rPr>
          <w:rFonts w:ascii="Times New Roman" w:hAnsi="Times New Roman" w:cs="Times New Roman"/>
          <w:sz w:val="28"/>
          <w:szCs w:val="28"/>
        </w:rPr>
        <w:t xml:space="preserve"> по договору водопользования другому лицу (</w:t>
      </w:r>
      <w:hyperlink r:id="rId27"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347F19" w:rsidRDefault="00347F19"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347F19" w:rsidRPr="00B2574B" w:rsidRDefault="00347F19" w:rsidP="00B44719">
      <w:pPr>
        <w:autoSpaceDE w:val="0"/>
        <w:autoSpaceDN w:val="0"/>
        <w:adjustRightInd w:val="0"/>
        <w:spacing w:after="0" w:line="240" w:lineRule="auto"/>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8"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w:t>
      </w:r>
      <w:r w:rsidRPr="00B2574B">
        <w:rPr>
          <w:rFonts w:ascii="Times New Roman" w:hAnsi="Times New Roman" w:cs="Times New Roman"/>
          <w:sz w:val="28"/>
          <w:szCs w:val="28"/>
        </w:rPr>
        <w:lastRenderedPageBreak/>
        <w:t>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29"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w:t>
      </w:r>
      <w:r w:rsidRPr="00B2574B">
        <w:rPr>
          <w:rFonts w:ascii="Times New Roman" w:hAnsi="Times New Roman" w:cs="Times New Roman"/>
          <w:sz w:val="28"/>
          <w:szCs w:val="28"/>
        </w:rPr>
        <w:lastRenderedPageBreak/>
        <w:t>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w:t>
      </w:r>
      <w:r w:rsidRPr="00B2574B">
        <w:rPr>
          <w:rFonts w:ascii="Times New Roman" w:hAnsi="Times New Roman" w:cs="Times New Roman"/>
          <w:sz w:val="28"/>
          <w:szCs w:val="28"/>
        </w:rPr>
        <w:lastRenderedPageBreak/>
        <w:t>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B2574B">
        <w:rPr>
          <w:rFonts w:ascii="Times New Roman" w:hAnsi="Times New Roman" w:cs="Times New Roman"/>
          <w:sz w:val="28"/>
          <w:szCs w:val="28"/>
        </w:rPr>
        <w:t xml:space="preserve">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0"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423"/>
      <w:bookmarkEnd w:id="14"/>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w:t>
      </w:r>
      <w:r w:rsidRPr="00B2574B">
        <w:rPr>
          <w:rFonts w:ascii="Times New Roman" w:hAnsi="Times New Roman" w:cs="Times New Roman"/>
          <w:sz w:val="28"/>
          <w:szCs w:val="28"/>
        </w:rPr>
        <w:lastRenderedPageBreak/>
        <w:t xml:space="preserve">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изменении</w:t>
      </w:r>
      <w:proofErr w:type="gramEnd"/>
      <w:r w:rsidRPr="00B2574B">
        <w:rPr>
          <w:rFonts w:ascii="Times New Roman" w:hAnsi="Times New Roman" w:cs="Times New Roman"/>
          <w:sz w:val="28"/>
          <w:szCs w:val="28"/>
        </w:rPr>
        <w:t xml:space="preserve"> </w:t>
      </w:r>
      <w:r w:rsidRPr="00B2574B">
        <w:rPr>
          <w:rFonts w:ascii="Times New Roman" w:hAnsi="Times New Roman" w:cs="Times New Roman"/>
          <w:sz w:val="28"/>
          <w:szCs w:val="28"/>
        </w:rPr>
        <w:lastRenderedPageBreak/>
        <w:t>условий или соглашения сторон о расторжении договора водопользования (</w:t>
      </w:r>
      <w:hyperlink r:id="rId31"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347F19" w:rsidRPr="00B2574B" w:rsidRDefault="00347F19" w:rsidP="004229CA">
      <w:pPr>
        <w:autoSpaceDE w:val="0"/>
        <w:autoSpaceDN w:val="0"/>
        <w:adjustRightInd w:val="0"/>
        <w:spacing w:after="0" w:line="240" w:lineRule="auto"/>
        <w:jc w:val="both"/>
        <w:rPr>
          <w:rFonts w:ascii="Times New Roman" w:hAnsi="Times New Roman" w:cs="Times New Roman"/>
          <w:sz w:val="28"/>
          <w:szCs w:val="28"/>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4.1. Порядок осуществления текущего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347F19" w:rsidRPr="004555CB" w:rsidRDefault="00347F19" w:rsidP="004555CB">
      <w:pPr>
        <w:tabs>
          <w:tab w:val="left" w:pos="709"/>
        </w:tabs>
        <w:suppressAutoHyphens/>
        <w:spacing w:line="100" w:lineRule="atLeast"/>
        <w:jc w:val="both"/>
        <w:rPr>
          <w:color w:val="00000A"/>
          <w:lang w:eastAsia="ru-RU"/>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w:t>
      </w:r>
      <w:proofErr w:type="gramStart"/>
      <w:r w:rsidRPr="004555CB">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4555CB">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lastRenderedPageBreak/>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4.4. Положения, характериз</w:t>
      </w:r>
      <w:bookmarkStart w:id="15" w:name="_GoBack"/>
      <w:bookmarkEnd w:id="15"/>
      <w:r w:rsidRPr="004555CB">
        <w:rPr>
          <w:rFonts w:ascii="Times New Roman" w:hAnsi="Times New Roman" w:cs="Times New Roman"/>
          <w:b/>
          <w:bCs/>
          <w:color w:val="000000"/>
          <w:sz w:val="28"/>
          <w:szCs w:val="28"/>
          <w:lang w:eastAsia="ru-RU"/>
        </w:rPr>
        <w:t xml:space="preserve">ующие требования к порядку и формам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lastRenderedPageBreak/>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4555CB">
        <w:rPr>
          <w:rFonts w:ascii="Times New Roman" w:hAnsi="Times New Roman" w:cs="Times New Roman"/>
          <w:color w:val="00000A"/>
          <w:sz w:val="28"/>
          <w:szCs w:val="28"/>
          <w:lang w:eastAsia="ru-RU"/>
        </w:rPr>
        <w:t xml:space="preserve"> </w:t>
      </w:r>
      <w:r w:rsidRPr="004555CB">
        <w:rPr>
          <w:rFonts w:ascii="Times New Roman" w:hAnsi="Times New Roman" w:cs="Times New Roman"/>
          <w:b/>
          <w:bCs/>
          <w:color w:val="00000A"/>
          <w:sz w:val="28"/>
          <w:szCs w:val="28"/>
          <w:lang w:eastAsia="ru-RU"/>
        </w:rPr>
        <w:t>и (или) их должностных лиц при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 xml:space="preserve">Жалобы на решения, </w:t>
      </w:r>
      <w:r w:rsidRPr="004555CB">
        <w:rPr>
          <w:rFonts w:ascii="Times New Roman" w:hAnsi="Times New Roman" w:cs="Times New Roman"/>
          <w:color w:val="000000"/>
          <w:sz w:val="28"/>
          <w:szCs w:val="28"/>
          <w:lang w:eastAsia="ru-RU"/>
        </w:rPr>
        <w:lastRenderedPageBreak/>
        <w:t>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на официальны</w:t>
      </w:r>
      <w:r w:rsidR="00044A02">
        <w:rPr>
          <w:rFonts w:ascii="Times New Roman" w:hAnsi="Times New Roman" w:cs="Times New Roman"/>
          <w:kern w:val="1"/>
          <w:sz w:val="28"/>
          <w:szCs w:val="28"/>
          <w:lang w:eastAsia="ru-RU"/>
        </w:rPr>
        <w:t>й сайт администрации Верхне-</w:t>
      </w:r>
      <w:proofErr w:type="spellStart"/>
      <w:r w:rsidR="00044A02">
        <w:rPr>
          <w:rFonts w:ascii="Times New Roman" w:hAnsi="Times New Roman" w:cs="Times New Roman"/>
          <w:kern w:val="1"/>
          <w:sz w:val="28"/>
          <w:szCs w:val="28"/>
          <w:lang w:eastAsia="ru-RU"/>
        </w:rPr>
        <w:t>Смородинского</w:t>
      </w:r>
      <w:proofErr w:type="spellEnd"/>
      <w:r w:rsidR="00044A02">
        <w:rPr>
          <w:rFonts w:ascii="Times New Roman" w:hAnsi="Times New Roman" w:cs="Times New Roman"/>
          <w:kern w:val="1"/>
          <w:sz w:val="28"/>
          <w:szCs w:val="28"/>
          <w:lang w:eastAsia="ru-RU"/>
        </w:rPr>
        <w:t xml:space="preserve"> </w:t>
      </w:r>
      <w:r w:rsidRPr="004555CB">
        <w:rPr>
          <w:rFonts w:ascii="Times New Roman" w:hAnsi="Times New Roman" w:cs="Times New Roman"/>
          <w:kern w:val="1"/>
          <w:sz w:val="28"/>
          <w:szCs w:val="28"/>
          <w:lang w:eastAsia="ru-RU"/>
        </w:rPr>
        <w:t xml:space="preserve">сельсовета, района;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по</w:t>
      </w:r>
      <w:proofErr w:type="gramEnd"/>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средством</w:t>
      </w:r>
      <w:proofErr w:type="gramEnd"/>
      <w:r w:rsidRPr="004555CB">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3) </w:t>
      </w:r>
      <w:proofErr w:type="gramStart"/>
      <w:r w:rsidRPr="004555CB">
        <w:rPr>
          <w:rFonts w:ascii="Times New Roman" w:hAnsi="Times New Roman" w:cs="Times New Roman"/>
          <w:kern w:val="1"/>
          <w:sz w:val="28"/>
          <w:szCs w:val="28"/>
          <w:lang w:eastAsia="ru-RU"/>
        </w:rPr>
        <w:t>принята</w:t>
      </w:r>
      <w:proofErr w:type="gramEnd"/>
      <w:r w:rsidRPr="004555CB">
        <w:rPr>
          <w:rFonts w:ascii="Times New Roman" w:hAnsi="Times New Roman" w:cs="Times New Roman"/>
          <w:kern w:val="1"/>
          <w:sz w:val="28"/>
          <w:szCs w:val="28"/>
          <w:lang w:eastAsia="ru-RU"/>
        </w:rPr>
        <w:t xml:space="preserve"> при личном приеме заявителя.</w:t>
      </w:r>
    </w:p>
    <w:p w:rsidR="00347F19" w:rsidRPr="004555CB" w:rsidRDefault="00347F19"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rFonts w:ascii="Times New Roman" w:hAnsi="Times New Roman" w:cs="Times New Roman"/>
          <w:color w:val="000000"/>
          <w:sz w:val="28"/>
          <w:szCs w:val="28"/>
          <w:lang w:eastAsia="ru-RU"/>
        </w:rPr>
        <w:t xml:space="preserve">  </w:t>
      </w:r>
      <w:r w:rsidRPr="004555CB">
        <w:rPr>
          <w:rFonts w:ascii="Times New Roman" w:hAnsi="Times New Roman" w:cs="Times New Roman"/>
          <w:sz w:val="28"/>
          <w:szCs w:val="28"/>
          <w:lang w:eastAsia="ar-SA"/>
        </w:rPr>
        <w:t xml:space="preserve">Адрес официального сайта МФЦ: </w:t>
      </w:r>
      <w:hyperlink r:id="rId32" w:history="1">
        <w:r w:rsidRPr="00B54B8C">
          <w:rPr>
            <w:rStyle w:val="ab"/>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Электронная почта МФЦ: mfc@rkursk.ru.</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347F19" w:rsidRPr="004555CB" w:rsidRDefault="00347F19"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w:t>
      </w:r>
      <w:r w:rsidRPr="004555CB">
        <w:rPr>
          <w:rFonts w:ascii="Times New Roman" w:hAnsi="Times New Roman" w:cs="Times New Roman"/>
          <w:color w:val="00000A"/>
          <w:sz w:val="28"/>
          <w:szCs w:val="28"/>
          <w:lang w:eastAsia="ru-RU"/>
        </w:rPr>
        <w:lastRenderedPageBreak/>
        <w:t>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555CB">
        <w:rPr>
          <w:rFonts w:ascii="Times New Roman" w:hAnsi="Times New Roman" w:cs="Times New Roman"/>
          <w:color w:val="00000A"/>
          <w:sz w:val="28"/>
          <w:szCs w:val="28"/>
          <w:lang w:eastAsia="ru-RU"/>
        </w:rPr>
        <w:t xml:space="preserve"> со дня ее регистрации. </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347F19" w:rsidRPr="004555CB" w:rsidRDefault="00347F19"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347F19" w:rsidRPr="00FD7413" w:rsidRDefault="00347F19" w:rsidP="00FD7413">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lang w:eastAsia="ru-RU"/>
        </w:rPr>
        <w:t xml:space="preserve"> </w:t>
      </w:r>
      <w:r w:rsidRPr="00FD7413">
        <w:rPr>
          <w:rFonts w:ascii="Times New Roman" w:hAnsi="Times New Roman" w:cs="Times New Roman"/>
          <w:sz w:val="28"/>
          <w:szCs w:val="28"/>
        </w:rPr>
        <w:t>В случае</w:t>
      </w:r>
      <w:proofErr w:type="gramStart"/>
      <w:r w:rsidRPr="00FD7413">
        <w:rPr>
          <w:rFonts w:ascii="Times New Roman" w:hAnsi="Times New Roman" w:cs="Times New Roman"/>
          <w:sz w:val="28"/>
          <w:szCs w:val="28"/>
        </w:rPr>
        <w:t>,</w:t>
      </w:r>
      <w:proofErr w:type="gramEnd"/>
      <w:r w:rsidRPr="00FD741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47F19" w:rsidRPr="004555CB" w:rsidRDefault="00347F19" w:rsidP="004555C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4555CB">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4555CB">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w:t>
      </w:r>
      <w:proofErr w:type="gramStart"/>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lastRenderedPageBreak/>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sectPr w:rsidR="00347F19"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proofErr w:type="gramStart"/>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FF00FF"/>
          <w:sz w:val="28"/>
          <w:szCs w:val="28"/>
          <w:lang w:eastAsia="ar-SA"/>
        </w:rPr>
        <w:t xml:space="preserve"> </w:t>
      </w:r>
      <w:r w:rsidRPr="004555CB">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4555CB">
        <w:rPr>
          <w:rFonts w:ascii="Times New Roman" w:hAnsi="Times New Roman" w:cs="Times New Roman"/>
          <w:color w:val="00000A"/>
          <w:sz w:val="28"/>
          <w:szCs w:val="28"/>
          <w:lang w:eastAsia="ar-SA"/>
        </w:rPr>
        <w:t xml:space="preserve"> области»</w:t>
      </w:r>
    </w:p>
    <w:bookmarkEnd w:id="7"/>
    <w:p w:rsidR="00347F19" w:rsidRPr="004555CB" w:rsidRDefault="00F738B1" w:rsidP="004555CB">
      <w:pPr>
        <w:suppressAutoHyphens/>
        <w:autoSpaceDE w:val="0"/>
        <w:spacing w:after="0" w:line="240" w:lineRule="auto"/>
        <w:jc w:val="right"/>
        <w:rPr>
          <w:rFonts w:ascii="Times New Roman" w:hAnsi="Times New Roman" w:cs="Times New Roman"/>
          <w:b/>
          <w:bCs/>
          <w:sz w:val="28"/>
          <w:szCs w:val="28"/>
          <w:lang w:eastAsia="ar-SA"/>
        </w:rPr>
      </w:pPr>
      <w:r>
        <w:rPr>
          <w:rFonts w:ascii="Times New Roman" w:hAnsi="Times New Roman" w:cs="Times New Roman"/>
          <w:b/>
          <w:bCs/>
          <w:sz w:val="28"/>
          <w:szCs w:val="28"/>
          <w:lang w:eastAsia="ar-SA"/>
        </w:rPr>
        <w:lastRenderedPageBreak/>
        <w:t>П</w:t>
      </w:r>
      <w:r w:rsidR="00347F19" w:rsidRPr="004555CB">
        <w:rPr>
          <w:rFonts w:ascii="Times New Roman" w:hAnsi="Times New Roman" w:cs="Times New Roman"/>
          <w:b/>
          <w:bCs/>
          <w:sz w:val="28"/>
          <w:szCs w:val="28"/>
          <w:lang w:eastAsia="ar-SA"/>
        </w:rPr>
        <w:t>риложение №1</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r w:rsidR="00044A02">
        <w:rPr>
          <w:rFonts w:ascii="Times New Roman" w:hAnsi="Times New Roman" w:cs="Times New Roman"/>
          <w:sz w:val="28"/>
          <w:szCs w:val="28"/>
        </w:rPr>
        <w:t>Верхне-</w:t>
      </w:r>
      <w:proofErr w:type="spellStart"/>
      <w:r w:rsidR="00044A02">
        <w:rPr>
          <w:rFonts w:ascii="Times New Roman" w:hAnsi="Times New Roman" w:cs="Times New Roman"/>
          <w:sz w:val="28"/>
          <w:szCs w:val="28"/>
        </w:rPr>
        <w:t>Смородинского</w:t>
      </w:r>
      <w:proofErr w:type="spellEnd"/>
      <w:r w:rsidRPr="004555CB">
        <w:rPr>
          <w:rFonts w:ascii="Times New Roman" w:hAnsi="Times New Roman" w:cs="Times New Roman"/>
          <w:sz w:val="28"/>
          <w:szCs w:val="28"/>
        </w:rPr>
        <w:t xml:space="preserve"> сельсовета</w:t>
      </w:r>
      <w:r w:rsidR="00044A02">
        <w:rPr>
          <w:rFonts w:ascii="Times New Roman" w:hAnsi="Times New Roman" w:cs="Times New Roman"/>
          <w:sz w:val="28"/>
          <w:szCs w:val="28"/>
          <w:lang w:eastAsia="ar-SA"/>
        </w:rPr>
        <w:t xml:space="preserve">  Поныровского</w:t>
      </w:r>
      <w:r w:rsidRPr="004555CB">
        <w:rPr>
          <w:rFonts w:ascii="Times New Roman" w:hAnsi="Times New Roman" w:cs="Times New Roman"/>
          <w:sz w:val="28"/>
          <w:szCs w:val="28"/>
          <w:lang w:eastAsia="ar-SA"/>
        </w:rPr>
        <w:t xml:space="preserve"> района Курской области и справочных телефонах</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F738B1" w:rsidRPr="00F738B1" w:rsidRDefault="00F738B1" w:rsidP="00F738B1">
      <w:pPr>
        <w:pStyle w:val="a4"/>
        <w:ind w:firstLine="540"/>
        <w:jc w:val="center"/>
        <w:rPr>
          <w:sz w:val="28"/>
          <w:szCs w:val="28"/>
        </w:rPr>
      </w:pPr>
    </w:p>
    <w:tbl>
      <w:tblPr>
        <w:tblW w:w="0" w:type="auto"/>
        <w:tblInd w:w="89" w:type="dxa"/>
        <w:tblLayout w:type="fixed"/>
        <w:tblLook w:val="04A0" w:firstRow="1" w:lastRow="0" w:firstColumn="1" w:lastColumn="0" w:noHBand="0" w:noVBand="1"/>
      </w:tblPr>
      <w:tblGrid>
        <w:gridCol w:w="2699"/>
        <w:gridCol w:w="6987"/>
      </w:tblGrid>
      <w:tr w:rsidR="00F738B1" w:rsidRPr="00F738B1" w:rsidTr="00F738B1">
        <w:tc>
          <w:tcPr>
            <w:tcW w:w="2699" w:type="dxa"/>
            <w:tcBorders>
              <w:top w:val="single" w:sz="4" w:space="0" w:color="000000"/>
              <w:left w:val="single" w:sz="4" w:space="0" w:color="000000"/>
              <w:bottom w:val="single" w:sz="4" w:space="0" w:color="000000"/>
              <w:right w:val="nil"/>
            </w:tcBorders>
            <w:hideMark/>
          </w:tcPr>
          <w:p w:rsidR="00F738B1" w:rsidRPr="00F738B1" w:rsidRDefault="00F738B1">
            <w:pPr>
              <w:pStyle w:val="a4"/>
              <w:snapToGrid w:val="0"/>
              <w:jc w:val="center"/>
              <w:rPr>
                <w:sz w:val="28"/>
                <w:szCs w:val="28"/>
              </w:rPr>
            </w:pPr>
            <w:r w:rsidRPr="00F738B1">
              <w:rPr>
                <w:sz w:val="28"/>
                <w:szCs w:val="28"/>
              </w:rPr>
              <w:t>Почтовый адрес</w:t>
            </w:r>
          </w:p>
        </w:tc>
        <w:tc>
          <w:tcPr>
            <w:tcW w:w="6987" w:type="dxa"/>
            <w:tcBorders>
              <w:top w:val="single" w:sz="4" w:space="0" w:color="000000"/>
              <w:left w:val="single" w:sz="4" w:space="0" w:color="000000"/>
              <w:bottom w:val="single" w:sz="4" w:space="0" w:color="000000"/>
              <w:right w:val="single" w:sz="4" w:space="0" w:color="000000"/>
            </w:tcBorders>
            <w:hideMark/>
          </w:tcPr>
          <w:p w:rsidR="00F738B1" w:rsidRPr="00F738B1" w:rsidRDefault="00F738B1">
            <w:pPr>
              <w:pStyle w:val="a4"/>
              <w:jc w:val="center"/>
              <w:rPr>
                <w:sz w:val="28"/>
                <w:szCs w:val="28"/>
              </w:rPr>
            </w:pPr>
            <w:r w:rsidRPr="00F738B1">
              <w:rPr>
                <w:sz w:val="28"/>
                <w:szCs w:val="28"/>
              </w:rPr>
              <w:t xml:space="preserve">306013, РФ, Курская область, Поныровский район, </w:t>
            </w:r>
            <w:proofErr w:type="spellStart"/>
            <w:r w:rsidRPr="00F738B1">
              <w:rPr>
                <w:sz w:val="28"/>
                <w:szCs w:val="28"/>
              </w:rPr>
              <w:t>с</w:t>
            </w:r>
            <w:proofErr w:type="gramStart"/>
            <w:r w:rsidRPr="00F738B1">
              <w:rPr>
                <w:sz w:val="28"/>
                <w:szCs w:val="28"/>
              </w:rPr>
              <w:t>.В</w:t>
            </w:r>
            <w:proofErr w:type="gramEnd"/>
            <w:r w:rsidRPr="00F738B1">
              <w:rPr>
                <w:sz w:val="28"/>
                <w:szCs w:val="28"/>
              </w:rPr>
              <w:t>ерхнесмородино</w:t>
            </w:r>
            <w:proofErr w:type="spellEnd"/>
            <w:r w:rsidRPr="00F738B1">
              <w:rPr>
                <w:sz w:val="28"/>
                <w:szCs w:val="28"/>
              </w:rPr>
              <w:t xml:space="preserve">, </w:t>
            </w:r>
            <w:proofErr w:type="spellStart"/>
            <w:r w:rsidRPr="00F738B1">
              <w:rPr>
                <w:sz w:val="28"/>
                <w:szCs w:val="28"/>
              </w:rPr>
              <w:t>ул.Центральная</w:t>
            </w:r>
            <w:proofErr w:type="spellEnd"/>
            <w:r w:rsidRPr="00F738B1">
              <w:rPr>
                <w:sz w:val="28"/>
                <w:szCs w:val="28"/>
              </w:rPr>
              <w:t>, д.6</w:t>
            </w:r>
          </w:p>
        </w:tc>
      </w:tr>
      <w:tr w:rsidR="00F738B1" w:rsidRPr="00F738B1" w:rsidTr="00F738B1">
        <w:tc>
          <w:tcPr>
            <w:tcW w:w="2699" w:type="dxa"/>
            <w:tcBorders>
              <w:top w:val="single" w:sz="4" w:space="0" w:color="000000"/>
              <w:left w:val="single" w:sz="4" w:space="0" w:color="000000"/>
              <w:bottom w:val="single" w:sz="4" w:space="0" w:color="000000"/>
              <w:right w:val="nil"/>
            </w:tcBorders>
            <w:hideMark/>
          </w:tcPr>
          <w:p w:rsidR="00F738B1" w:rsidRPr="00F738B1" w:rsidRDefault="00F738B1">
            <w:pPr>
              <w:pStyle w:val="a4"/>
              <w:snapToGrid w:val="0"/>
              <w:jc w:val="center"/>
              <w:rPr>
                <w:sz w:val="28"/>
                <w:szCs w:val="28"/>
              </w:rPr>
            </w:pPr>
            <w:r w:rsidRPr="00F738B1">
              <w:rPr>
                <w:sz w:val="28"/>
                <w:szCs w:val="28"/>
              </w:rPr>
              <w:t>Телефон</w:t>
            </w:r>
          </w:p>
        </w:tc>
        <w:tc>
          <w:tcPr>
            <w:tcW w:w="6987" w:type="dxa"/>
            <w:tcBorders>
              <w:top w:val="single" w:sz="4" w:space="0" w:color="000000"/>
              <w:left w:val="single" w:sz="4" w:space="0" w:color="000000"/>
              <w:bottom w:val="single" w:sz="4" w:space="0" w:color="000000"/>
              <w:right w:val="single" w:sz="4" w:space="0" w:color="000000"/>
            </w:tcBorders>
            <w:hideMark/>
          </w:tcPr>
          <w:p w:rsidR="00F738B1" w:rsidRPr="00F738B1" w:rsidRDefault="00F738B1">
            <w:pPr>
              <w:pStyle w:val="a4"/>
              <w:snapToGrid w:val="0"/>
              <w:jc w:val="center"/>
              <w:rPr>
                <w:sz w:val="28"/>
                <w:szCs w:val="28"/>
              </w:rPr>
            </w:pPr>
            <w:r w:rsidRPr="00F738B1">
              <w:rPr>
                <w:sz w:val="28"/>
                <w:szCs w:val="28"/>
              </w:rPr>
              <w:t>8 471 35  3-64-10</w:t>
            </w:r>
          </w:p>
        </w:tc>
      </w:tr>
      <w:tr w:rsidR="00F738B1" w:rsidRPr="00F738B1" w:rsidTr="00F738B1">
        <w:tc>
          <w:tcPr>
            <w:tcW w:w="2699" w:type="dxa"/>
            <w:tcBorders>
              <w:top w:val="single" w:sz="4" w:space="0" w:color="000000"/>
              <w:left w:val="single" w:sz="4" w:space="0" w:color="000000"/>
              <w:bottom w:val="single" w:sz="4" w:space="0" w:color="000000"/>
              <w:right w:val="nil"/>
            </w:tcBorders>
            <w:hideMark/>
          </w:tcPr>
          <w:p w:rsidR="00F738B1" w:rsidRPr="00F738B1" w:rsidRDefault="00F738B1">
            <w:pPr>
              <w:pStyle w:val="a4"/>
              <w:snapToGrid w:val="0"/>
              <w:jc w:val="center"/>
              <w:rPr>
                <w:sz w:val="28"/>
                <w:szCs w:val="28"/>
              </w:rPr>
            </w:pPr>
            <w:r w:rsidRPr="00F738B1">
              <w:rPr>
                <w:sz w:val="28"/>
                <w:szCs w:val="28"/>
              </w:rPr>
              <w:t>Факс</w:t>
            </w:r>
          </w:p>
        </w:tc>
        <w:tc>
          <w:tcPr>
            <w:tcW w:w="6987" w:type="dxa"/>
            <w:tcBorders>
              <w:top w:val="single" w:sz="4" w:space="0" w:color="000000"/>
              <w:left w:val="single" w:sz="4" w:space="0" w:color="000000"/>
              <w:bottom w:val="single" w:sz="4" w:space="0" w:color="000000"/>
              <w:right w:val="single" w:sz="4" w:space="0" w:color="000000"/>
            </w:tcBorders>
            <w:hideMark/>
          </w:tcPr>
          <w:p w:rsidR="00F738B1" w:rsidRPr="00F738B1" w:rsidRDefault="00F738B1">
            <w:pPr>
              <w:pStyle w:val="a4"/>
              <w:snapToGrid w:val="0"/>
              <w:jc w:val="center"/>
              <w:rPr>
                <w:sz w:val="28"/>
                <w:szCs w:val="28"/>
              </w:rPr>
            </w:pPr>
            <w:r w:rsidRPr="00F738B1">
              <w:rPr>
                <w:sz w:val="28"/>
                <w:szCs w:val="28"/>
              </w:rPr>
              <w:t>8 471 35  3-64-10</w:t>
            </w:r>
          </w:p>
        </w:tc>
      </w:tr>
      <w:tr w:rsidR="00F738B1" w:rsidRPr="00F738B1" w:rsidTr="00F738B1">
        <w:tc>
          <w:tcPr>
            <w:tcW w:w="2699" w:type="dxa"/>
            <w:tcBorders>
              <w:top w:val="single" w:sz="4" w:space="0" w:color="000000"/>
              <w:left w:val="single" w:sz="4" w:space="0" w:color="000000"/>
              <w:bottom w:val="single" w:sz="4" w:space="0" w:color="000000"/>
              <w:right w:val="nil"/>
            </w:tcBorders>
            <w:hideMark/>
          </w:tcPr>
          <w:p w:rsidR="00F738B1" w:rsidRPr="00F738B1" w:rsidRDefault="00F738B1">
            <w:pPr>
              <w:pStyle w:val="a4"/>
              <w:snapToGrid w:val="0"/>
              <w:jc w:val="center"/>
              <w:rPr>
                <w:sz w:val="28"/>
                <w:szCs w:val="28"/>
              </w:rPr>
            </w:pPr>
            <w:r w:rsidRPr="00F738B1">
              <w:rPr>
                <w:sz w:val="28"/>
                <w:szCs w:val="28"/>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hideMark/>
          </w:tcPr>
          <w:p w:rsidR="00F738B1" w:rsidRPr="00F738B1" w:rsidRDefault="00F738B1">
            <w:pPr>
              <w:pStyle w:val="a4"/>
              <w:snapToGrid w:val="0"/>
              <w:jc w:val="center"/>
              <w:rPr>
                <w:sz w:val="28"/>
                <w:szCs w:val="28"/>
              </w:rPr>
            </w:pPr>
            <w:r w:rsidRPr="00F738B1">
              <w:rPr>
                <w:sz w:val="28"/>
                <w:szCs w:val="28"/>
              </w:rPr>
              <w:t>8 471 35  3-42-18</w:t>
            </w:r>
          </w:p>
        </w:tc>
      </w:tr>
      <w:tr w:rsidR="00F738B1" w:rsidRPr="00F738B1" w:rsidTr="00F738B1">
        <w:tc>
          <w:tcPr>
            <w:tcW w:w="2699" w:type="dxa"/>
            <w:tcBorders>
              <w:top w:val="single" w:sz="4" w:space="0" w:color="000000"/>
              <w:left w:val="single" w:sz="4" w:space="0" w:color="000000"/>
              <w:bottom w:val="single" w:sz="4" w:space="0" w:color="000000"/>
              <w:right w:val="nil"/>
            </w:tcBorders>
            <w:hideMark/>
          </w:tcPr>
          <w:p w:rsidR="00F738B1" w:rsidRPr="00F738B1" w:rsidRDefault="00F738B1">
            <w:pPr>
              <w:pStyle w:val="a4"/>
              <w:snapToGrid w:val="0"/>
              <w:jc w:val="center"/>
              <w:rPr>
                <w:sz w:val="28"/>
                <w:szCs w:val="28"/>
              </w:rPr>
            </w:pPr>
            <w:r w:rsidRPr="00F738B1">
              <w:rPr>
                <w:sz w:val="28"/>
                <w:szCs w:val="28"/>
              </w:rPr>
              <w:t>E-</w:t>
            </w:r>
            <w:proofErr w:type="spellStart"/>
            <w:r w:rsidRPr="00F738B1">
              <w:rPr>
                <w:sz w:val="28"/>
                <w:szCs w:val="28"/>
              </w:rPr>
              <w:t>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F738B1" w:rsidRPr="00F738B1" w:rsidRDefault="00F738B1">
            <w:pPr>
              <w:jc w:val="center"/>
              <w:rPr>
                <w:rFonts w:ascii="Times New Roman" w:hAnsi="Times New Roman" w:cs="Times New Roman"/>
                <w:sz w:val="28"/>
                <w:szCs w:val="28"/>
                <w:lang w:eastAsia="ar-SA"/>
              </w:rPr>
            </w:pPr>
            <w:proofErr w:type="spellStart"/>
            <w:r w:rsidRPr="00F738B1">
              <w:rPr>
                <w:rFonts w:ascii="Times New Roman" w:hAnsi="Times New Roman" w:cs="Times New Roman"/>
                <w:sz w:val="28"/>
                <w:szCs w:val="28"/>
                <w:lang w:val="en-US"/>
              </w:rPr>
              <w:t>werhnesmorodino</w:t>
            </w:r>
            <w:proofErr w:type="spellEnd"/>
            <w:r w:rsidRPr="00F738B1">
              <w:rPr>
                <w:rFonts w:ascii="Times New Roman" w:hAnsi="Times New Roman" w:cs="Times New Roman"/>
                <w:sz w:val="28"/>
                <w:szCs w:val="28"/>
              </w:rPr>
              <w:t xml:space="preserve"> @ </w:t>
            </w:r>
            <w:proofErr w:type="spellStart"/>
            <w:r w:rsidRPr="00F738B1">
              <w:rPr>
                <w:rFonts w:ascii="Times New Roman" w:hAnsi="Times New Roman" w:cs="Times New Roman"/>
                <w:sz w:val="28"/>
                <w:szCs w:val="28"/>
                <w:lang w:val="en-US"/>
              </w:rPr>
              <w:t>yandex</w:t>
            </w:r>
            <w:proofErr w:type="spellEnd"/>
            <w:r w:rsidRPr="00F738B1">
              <w:rPr>
                <w:rFonts w:ascii="Times New Roman" w:hAnsi="Times New Roman" w:cs="Times New Roman"/>
                <w:sz w:val="28"/>
                <w:szCs w:val="28"/>
              </w:rPr>
              <w:t>.</w:t>
            </w:r>
            <w:proofErr w:type="spellStart"/>
            <w:r w:rsidRPr="00F738B1">
              <w:rPr>
                <w:rFonts w:ascii="Times New Roman" w:hAnsi="Times New Roman" w:cs="Times New Roman"/>
                <w:sz w:val="28"/>
                <w:szCs w:val="28"/>
                <w:lang w:val="en-US"/>
              </w:rPr>
              <w:t>ru</w:t>
            </w:r>
            <w:proofErr w:type="spellEnd"/>
          </w:p>
          <w:p w:rsidR="00F738B1" w:rsidRPr="00F738B1" w:rsidRDefault="00F738B1">
            <w:pPr>
              <w:suppressAutoHyphens/>
              <w:snapToGrid w:val="0"/>
              <w:spacing w:line="100" w:lineRule="atLeast"/>
              <w:ind w:firstLine="567"/>
              <w:jc w:val="both"/>
              <w:rPr>
                <w:rFonts w:ascii="Times New Roman" w:hAnsi="Times New Roman" w:cs="Times New Roman"/>
                <w:sz w:val="28"/>
                <w:szCs w:val="28"/>
                <w:u w:val="single"/>
                <w:lang w:eastAsia="ar-SA"/>
              </w:rPr>
            </w:pPr>
          </w:p>
        </w:tc>
      </w:tr>
    </w:tbl>
    <w:p w:rsidR="00F738B1" w:rsidRPr="00F738B1" w:rsidRDefault="00F738B1" w:rsidP="00F738B1">
      <w:pPr>
        <w:pStyle w:val="a4"/>
        <w:ind w:firstLine="540"/>
        <w:jc w:val="center"/>
        <w:rPr>
          <w:sz w:val="28"/>
          <w:szCs w:val="28"/>
        </w:rPr>
      </w:pPr>
    </w:p>
    <w:p w:rsidR="00F738B1" w:rsidRPr="00F738B1" w:rsidRDefault="00F738B1" w:rsidP="00F738B1">
      <w:pPr>
        <w:spacing w:line="100" w:lineRule="atLeast"/>
        <w:jc w:val="center"/>
        <w:rPr>
          <w:rFonts w:ascii="Times New Roman" w:hAnsi="Times New Roman" w:cs="Times New Roman"/>
          <w:sz w:val="28"/>
          <w:szCs w:val="28"/>
        </w:rPr>
      </w:pPr>
    </w:p>
    <w:p w:rsidR="00F738B1" w:rsidRPr="00F738B1" w:rsidRDefault="00F738B1" w:rsidP="00F738B1">
      <w:pPr>
        <w:spacing w:line="100" w:lineRule="atLeast"/>
        <w:jc w:val="center"/>
        <w:rPr>
          <w:rFonts w:ascii="Times New Roman" w:hAnsi="Times New Roman" w:cs="Times New Roman"/>
          <w:sz w:val="28"/>
          <w:szCs w:val="28"/>
        </w:rPr>
      </w:pPr>
      <w:r w:rsidRPr="00F738B1">
        <w:rPr>
          <w:rFonts w:ascii="Times New Roman" w:hAnsi="Times New Roman" w:cs="Times New Roman"/>
          <w:sz w:val="28"/>
          <w:szCs w:val="28"/>
        </w:rPr>
        <w:t>ГРАФИК</w:t>
      </w:r>
    </w:p>
    <w:p w:rsidR="00F738B1" w:rsidRPr="00F738B1" w:rsidRDefault="00F738B1" w:rsidP="00F738B1">
      <w:pPr>
        <w:spacing w:after="0" w:line="100" w:lineRule="atLeast"/>
        <w:jc w:val="center"/>
        <w:rPr>
          <w:rFonts w:ascii="Times New Roman" w:hAnsi="Times New Roman" w:cs="Times New Roman"/>
          <w:sz w:val="28"/>
          <w:szCs w:val="28"/>
        </w:rPr>
      </w:pPr>
      <w:r w:rsidRPr="00F738B1">
        <w:rPr>
          <w:rFonts w:ascii="Times New Roman" w:hAnsi="Times New Roman" w:cs="Times New Roman"/>
          <w:sz w:val="28"/>
          <w:szCs w:val="28"/>
        </w:rPr>
        <w:t>работы Администрации Верхне-</w:t>
      </w:r>
      <w:proofErr w:type="spellStart"/>
      <w:r w:rsidRPr="00F738B1">
        <w:rPr>
          <w:rFonts w:ascii="Times New Roman" w:hAnsi="Times New Roman" w:cs="Times New Roman"/>
          <w:sz w:val="28"/>
          <w:szCs w:val="28"/>
        </w:rPr>
        <w:t>Смородинского</w:t>
      </w:r>
      <w:proofErr w:type="spellEnd"/>
      <w:r w:rsidRPr="00F738B1">
        <w:rPr>
          <w:rFonts w:ascii="Times New Roman" w:hAnsi="Times New Roman" w:cs="Times New Roman"/>
          <w:sz w:val="28"/>
          <w:szCs w:val="28"/>
        </w:rPr>
        <w:t xml:space="preserve"> сельсовета </w:t>
      </w:r>
    </w:p>
    <w:p w:rsidR="00F738B1" w:rsidRPr="00F738B1" w:rsidRDefault="00F738B1" w:rsidP="00F738B1">
      <w:pPr>
        <w:spacing w:after="0" w:line="100" w:lineRule="atLeast"/>
        <w:jc w:val="center"/>
        <w:rPr>
          <w:rFonts w:ascii="Times New Roman" w:hAnsi="Times New Roman" w:cs="Times New Roman"/>
          <w:sz w:val="28"/>
          <w:szCs w:val="28"/>
        </w:rPr>
      </w:pPr>
      <w:r w:rsidRPr="00F738B1">
        <w:rPr>
          <w:rFonts w:ascii="Times New Roman" w:hAnsi="Times New Roman" w:cs="Times New Roman"/>
          <w:sz w:val="28"/>
          <w:szCs w:val="28"/>
        </w:rPr>
        <w:t>Поныровского района Курской области</w:t>
      </w:r>
    </w:p>
    <w:p w:rsidR="00F738B1" w:rsidRPr="00F738B1" w:rsidRDefault="00F738B1" w:rsidP="00F738B1">
      <w:pPr>
        <w:spacing w:line="100" w:lineRule="atLeast"/>
        <w:jc w:val="center"/>
        <w:rPr>
          <w:rFonts w:ascii="Times New Roman" w:hAnsi="Times New Roman" w:cs="Times New Roman"/>
          <w:sz w:val="28"/>
          <w:szCs w:val="28"/>
        </w:rPr>
      </w:pPr>
    </w:p>
    <w:tbl>
      <w:tblPr>
        <w:tblW w:w="9912" w:type="dxa"/>
        <w:tblInd w:w="55" w:type="dxa"/>
        <w:tblLayout w:type="fixed"/>
        <w:tblCellMar>
          <w:top w:w="55" w:type="dxa"/>
          <w:left w:w="55" w:type="dxa"/>
          <w:bottom w:w="55" w:type="dxa"/>
          <w:right w:w="55" w:type="dxa"/>
        </w:tblCellMar>
        <w:tblLook w:val="04A0" w:firstRow="1" w:lastRow="0" w:firstColumn="1" w:lastColumn="0" w:noHBand="0" w:noVBand="1"/>
      </w:tblPr>
      <w:tblGrid>
        <w:gridCol w:w="2264"/>
        <w:gridCol w:w="3329"/>
        <w:gridCol w:w="4319"/>
      </w:tblGrid>
      <w:tr w:rsidR="00F738B1" w:rsidRPr="00F738B1" w:rsidTr="00F738B1">
        <w:tc>
          <w:tcPr>
            <w:tcW w:w="2264" w:type="dxa"/>
            <w:tcBorders>
              <w:top w:val="single" w:sz="2" w:space="0" w:color="000000"/>
              <w:left w:val="single" w:sz="2" w:space="0" w:color="000000"/>
              <w:bottom w:val="single" w:sz="2" w:space="0" w:color="000000"/>
              <w:right w:val="nil"/>
            </w:tcBorders>
            <w:hideMark/>
          </w:tcPr>
          <w:p w:rsidR="00F738B1" w:rsidRPr="00F738B1" w:rsidRDefault="00F738B1">
            <w:pPr>
              <w:suppressAutoHyphens/>
              <w:snapToGrid w:val="0"/>
              <w:spacing w:line="100" w:lineRule="atLeast"/>
              <w:ind w:left="-1134"/>
              <w:jc w:val="center"/>
              <w:rPr>
                <w:rFonts w:ascii="Times New Roman" w:hAnsi="Times New Roman" w:cs="Times New Roman"/>
                <w:sz w:val="28"/>
                <w:szCs w:val="28"/>
                <w:lang w:eastAsia="ar-SA"/>
              </w:rPr>
            </w:pPr>
            <w:r w:rsidRPr="00F738B1">
              <w:rPr>
                <w:rFonts w:ascii="Times New Roman" w:hAnsi="Times New Roman" w:cs="Times New Roman"/>
                <w:sz w:val="28"/>
                <w:szCs w:val="28"/>
              </w:rPr>
              <w:t xml:space="preserve">           Понедельник</w:t>
            </w:r>
          </w:p>
        </w:tc>
        <w:tc>
          <w:tcPr>
            <w:tcW w:w="3330" w:type="dxa"/>
            <w:tcBorders>
              <w:top w:val="single" w:sz="2" w:space="0" w:color="000000"/>
              <w:left w:val="single" w:sz="2" w:space="0" w:color="000000"/>
              <w:bottom w:val="single" w:sz="2" w:space="0" w:color="000000"/>
              <w:right w:val="nil"/>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с 9.00 час</w:t>
            </w:r>
            <w:proofErr w:type="gramStart"/>
            <w:r w:rsidRPr="00F738B1">
              <w:rPr>
                <w:rFonts w:ascii="Times New Roman" w:hAnsi="Times New Roman" w:cs="Times New Roman"/>
                <w:sz w:val="28"/>
                <w:szCs w:val="28"/>
              </w:rPr>
              <w:t>.</w:t>
            </w:r>
            <w:proofErr w:type="gramEnd"/>
            <w:r w:rsidRPr="00F738B1">
              <w:rPr>
                <w:rFonts w:ascii="Times New Roman" w:hAnsi="Times New Roman" w:cs="Times New Roman"/>
                <w:sz w:val="28"/>
                <w:szCs w:val="28"/>
              </w:rPr>
              <w:t xml:space="preserve">  </w:t>
            </w:r>
            <w:proofErr w:type="gramStart"/>
            <w:r w:rsidRPr="00F738B1">
              <w:rPr>
                <w:rFonts w:ascii="Times New Roman" w:hAnsi="Times New Roman" w:cs="Times New Roman"/>
                <w:sz w:val="28"/>
                <w:szCs w:val="28"/>
              </w:rPr>
              <w:t>д</w:t>
            </w:r>
            <w:proofErr w:type="gramEnd"/>
            <w:r w:rsidRPr="00F738B1">
              <w:rPr>
                <w:rFonts w:ascii="Times New Roman" w:hAnsi="Times New Roman" w:cs="Times New Roman"/>
                <w:sz w:val="28"/>
                <w:szCs w:val="28"/>
              </w:rPr>
              <w:t>о 17.00 час</w:t>
            </w:r>
          </w:p>
        </w:tc>
        <w:tc>
          <w:tcPr>
            <w:tcW w:w="4320" w:type="dxa"/>
            <w:tcBorders>
              <w:top w:val="single" w:sz="2" w:space="0" w:color="000000"/>
              <w:left w:val="single" w:sz="2" w:space="0" w:color="000000"/>
              <w:bottom w:val="single" w:sz="2" w:space="0" w:color="000000"/>
              <w:right w:val="single" w:sz="2" w:space="0" w:color="000000"/>
            </w:tcBorders>
            <w:hideMark/>
          </w:tcPr>
          <w:p w:rsidR="00F738B1" w:rsidRPr="00F738B1" w:rsidRDefault="00F738B1">
            <w:pPr>
              <w:suppressAutoHyphens/>
              <w:snapToGrid w:val="0"/>
              <w:spacing w:line="100" w:lineRule="atLeast"/>
              <w:rPr>
                <w:rFonts w:ascii="Times New Roman" w:hAnsi="Times New Roman" w:cs="Times New Roman"/>
                <w:sz w:val="28"/>
                <w:szCs w:val="28"/>
                <w:lang w:eastAsia="ar-SA"/>
              </w:rPr>
            </w:pPr>
            <w:r w:rsidRPr="00F738B1">
              <w:rPr>
                <w:rFonts w:ascii="Times New Roman" w:hAnsi="Times New Roman" w:cs="Times New Roman"/>
                <w:sz w:val="28"/>
                <w:szCs w:val="28"/>
              </w:rPr>
              <w:t>перерыв с 13.00 час</w:t>
            </w:r>
            <w:proofErr w:type="gramStart"/>
            <w:r w:rsidRPr="00F738B1">
              <w:rPr>
                <w:rFonts w:ascii="Times New Roman" w:hAnsi="Times New Roman" w:cs="Times New Roman"/>
                <w:sz w:val="28"/>
                <w:szCs w:val="28"/>
              </w:rPr>
              <w:t>.</w:t>
            </w:r>
            <w:proofErr w:type="gramEnd"/>
            <w:r w:rsidRPr="00F738B1">
              <w:rPr>
                <w:rFonts w:ascii="Times New Roman" w:hAnsi="Times New Roman" w:cs="Times New Roman"/>
                <w:sz w:val="28"/>
                <w:szCs w:val="28"/>
              </w:rPr>
              <w:t xml:space="preserve"> </w:t>
            </w:r>
            <w:proofErr w:type="gramStart"/>
            <w:r w:rsidRPr="00F738B1">
              <w:rPr>
                <w:rFonts w:ascii="Times New Roman" w:hAnsi="Times New Roman" w:cs="Times New Roman"/>
                <w:sz w:val="28"/>
                <w:szCs w:val="28"/>
              </w:rPr>
              <w:t>д</w:t>
            </w:r>
            <w:proofErr w:type="gramEnd"/>
            <w:r w:rsidRPr="00F738B1">
              <w:rPr>
                <w:rFonts w:ascii="Times New Roman" w:hAnsi="Times New Roman" w:cs="Times New Roman"/>
                <w:sz w:val="28"/>
                <w:szCs w:val="28"/>
              </w:rPr>
              <w:t>о 14.00 час.</w:t>
            </w:r>
          </w:p>
        </w:tc>
      </w:tr>
      <w:tr w:rsidR="00F738B1" w:rsidRPr="00F738B1" w:rsidTr="00F738B1">
        <w:tc>
          <w:tcPr>
            <w:tcW w:w="2264" w:type="dxa"/>
            <w:tcBorders>
              <w:top w:val="nil"/>
              <w:left w:val="single" w:sz="2" w:space="0" w:color="000000"/>
              <w:bottom w:val="single" w:sz="2" w:space="0" w:color="000000"/>
              <w:right w:val="nil"/>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Вторник</w:t>
            </w:r>
          </w:p>
        </w:tc>
        <w:tc>
          <w:tcPr>
            <w:tcW w:w="3330" w:type="dxa"/>
            <w:tcBorders>
              <w:top w:val="nil"/>
              <w:left w:val="single" w:sz="2" w:space="0" w:color="000000"/>
              <w:bottom w:val="single" w:sz="2" w:space="0" w:color="000000"/>
              <w:right w:val="nil"/>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с 9.00 час</w:t>
            </w:r>
            <w:proofErr w:type="gramStart"/>
            <w:r w:rsidRPr="00F738B1">
              <w:rPr>
                <w:rFonts w:ascii="Times New Roman" w:hAnsi="Times New Roman" w:cs="Times New Roman"/>
                <w:sz w:val="28"/>
                <w:szCs w:val="28"/>
              </w:rPr>
              <w:t>.</w:t>
            </w:r>
            <w:proofErr w:type="gramEnd"/>
            <w:r w:rsidRPr="00F738B1">
              <w:rPr>
                <w:rFonts w:ascii="Times New Roman" w:hAnsi="Times New Roman" w:cs="Times New Roman"/>
                <w:sz w:val="28"/>
                <w:szCs w:val="28"/>
              </w:rPr>
              <w:t xml:space="preserve">  </w:t>
            </w:r>
            <w:proofErr w:type="gramStart"/>
            <w:r w:rsidRPr="00F738B1">
              <w:rPr>
                <w:rFonts w:ascii="Times New Roman" w:hAnsi="Times New Roman" w:cs="Times New Roman"/>
                <w:sz w:val="28"/>
                <w:szCs w:val="28"/>
              </w:rPr>
              <w:t>д</w:t>
            </w:r>
            <w:proofErr w:type="gramEnd"/>
            <w:r w:rsidRPr="00F738B1">
              <w:rPr>
                <w:rFonts w:ascii="Times New Roman" w:hAnsi="Times New Roman" w:cs="Times New Roman"/>
                <w:sz w:val="28"/>
                <w:szCs w:val="28"/>
              </w:rPr>
              <w:t>о 17.00 час</w:t>
            </w:r>
          </w:p>
        </w:tc>
        <w:tc>
          <w:tcPr>
            <w:tcW w:w="4320" w:type="dxa"/>
            <w:tcBorders>
              <w:top w:val="nil"/>
              <w:left w:val="single" w:sz="2" w:space="0" w:color="000000"/>
              <w:bottom w:val="single" w:sz="2" w:space="0" w:color="000000"/>
              <w:right w:val="single" w:sz="2" w:space="0" w:color="000000"/>
            </w:tcBorders>
            <w:hideMark/>
          </w:tcPr>
          <w:p w:rsidR="00F738B1" w:rsidRPr="00F738B1" w:rsidRDefault="00F738B1">
            <w:pPr>
              <w:suppressAutoHyphens/>
              <w:rPr>
                <w:rFonts w:ascii="Times New Roman" w:hAnsi="Times New Roman" w:cs="Times New Roman"/>
                <w:sz w:val="28"/>
                <w:szCs w:val="28"/>
                <w:lang w:eastAsia="ar-SA"/>
              </w:rPr>
            </w:pPr>
            <w:r w:rsidRPr="00F738B1">
              <w:rPr>
                <w:rFonts w:ascii="Times New Roman" w:hAnsi="Times New Roman" w:cs="Times New Roman"/>
                <w:sz w:val="28"/>
                <w:szCs w:val="28"/>
              </w:rPr>
              <w:t>перерыв с 13.00 час</w:t>
            </w:r>
            <w:proofErr w:type="gramStart"/>
            <w:r w:rsidRPr="00F738B1">
              <w:rPr>
                <w:rFonts w:ascii="Times New Roman" w:hAnsi="Times New Roman" w:cs="Times New Roman"/>
                <w:sz w:val="28"/>
                <w:szCs w:val="28"/>
              </w:rPr>
              <w:t>.</w:t>
            </w:r>
            <w:proofErr w:type="gramEnd"/>
            <w:r w:rsidRPr="00F738B1">
              <w:rPr>
                <w:rFonts w:ascii="Times New Roman" w:hAnsi="Times New Roman" w:cs="Times New Roman"/>
                <w:sz w:val="28"/>
                <w:szCs w:val="28"/>
              </w:rPr>
              <w:t xml:space="preserve"> </w:t>
            </w:r>
            <w:proofErr w:type="gramStart"/>
            <w:r w:rsidRPr="00F738B1">
              <w:rPr>
                <w:rFonts w:ascii="Times New Roman" w:hAnsi="Times New Roman" w:cs="Times New Roman"/>
                <w:sz w:val="28"/>
                <w:szCs w:val="28"/>
              </w:rPr>
              <w:t>д</w:t>
            </w:r>
            <w:proofErr w:type="gramEnd"/>
            <w:r w:rsidRPr="00F738B1">
              <w:rPr>
                <w:rFonts w:ascii="Times New Roman" w:hAnsi="Times New Roman" w:cs="Times New Roman"/>
                <w:sz w:val="28"/>
                <w:szCs w:val="28"/>
              </w:rPr>
              <w:t>о 14.00 час.</w:t>
            </w:r>
          </w:p>
        </w:tc>
      </w:tr>
      <w:tr w:rsidR="00F738B1" w:rsidRPr="00F738B1" w:rsidTr="00F738B1">
        <w:tc>
          <w:tcPr>
            <w:tcW w:w="2264" w:type="dxa"/>
            <w:tcBorders>
              <w:top w:val="nil"/>
              <w:left w:val="single" w:sz="2" w:space="0" w:color="000000"/>
              <w:bottom w:val="single" w:sz="2" w:space="0" w:color="000000"/>
              <w:right w:val="nil"/>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Среда</w:t>
            </w:r>
          </w:p>
        </w:tc>
        <w:tc>
          <w:tcPr>
            <w:tcW w:w="3330" w:type="dxa"/>
            <w:tcBorders>
              <w:top w:val="nil"/>
              <w:left w:val="single" w:sz="2" w:space="0" w:color="000000"/>
              <w:bottom w:val="single" w:sz="2" w:space="0" w:color="000000"/>
              <w:right w:val="nil"/>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с 9.00 час</w:t>
            </w:r>
            <w:proofErr w:type="gramStart"/>
            <w:r w:rsidRPr="00F738B1">
              <w:rPr>
                <w:rFonts w:ascii="Times New Roman" w:hAnsi="Times New Roman" w:cs="Times New Roman"/>
                <w:sz w:val="28"/>
                <w:szCs w:val="28"/>
              </w:rPr>
              <w:t>.</w:t>
            </w:r>
            <w:proofErr w:type="gramEnd"/>
            <w:r w:rsidRPr="00F738B1">
              <w:rPr>
                <w:rFonts w:ascii="Times New Roman" w:hAnsi="Times New Roman" w:cs="Times New Roman"/>
                <w:sz w:val="28"/>
                <w:szCs w:val="28"/>
              </w:rPr>
              <w:t xml:space="preserve">  </w:t>
            </w:r>
            <w:proofErr w:type="gramStart"/>
            <w:r w:rsidRPr="00F738B1">
              <w:rPr>
                <w:rFonts w:ascii="Times New Roman" w:hAnsi="Times New Roman" w:cs="Times New Roman"/>
                <w:sz w:val="28"/>
                <w:szCs w:val="28"/>
              </w:rPr>
              <w:t>д</w:t>
            </w:r>
            <w:proofErr w:type="gramEnd"/>
            <w:r w:rsidRPr="00F738B1">
              <w:rPr>
                <w:rFonts w:ascii="Times New Roman" w:hAnsi="Times New Roman" w:cs="Times New Roman"/>
                <w:sz w:val="28"/>
                <w:szCs w:val="28"/>
              </w:rPr>
              <w:t>о 17.00 час</w:t>
            </w:r>
          </w:p>
        </w:tc>
        <w:tc>
          <w:tcPr>
            <w:tcW w:w="4320" w:type="dxa"/>
            <w:tcBorders>
              <w:top w:val="nil"/>
              <w:left w:val="single" w:sz="2" w:space="0" w:color="000000"/>
              <w:bottom w:val="single" w:sz="2" w:space="0" w:color="000000"/>
              <w:right w:val="single" w:sz="2" w:space="0" w:color="000000"/>
            </w:tcBorders>
            <w:hideMark/>
          </w:tcPr>
          <w:p w:rsidR="00F738B1" w:rsidRPr="00F738B1" w:rsidRDefault="00F738B1">
            <w:pPr>
              <w:suppressAutoHyphens/>
              <w:rPr>
                <w:rFonts w:ascii="Times New Roman" w:hAnsi="Times New Roman" w:cs="Times New Roman"/>
                <w:sz w:val="28"/>
                <w:szCs w:val="28"/>
                <w:lang w:eastAsia="ar-SA"/>
              </w:rPr>
            </w:pPr>
            <w:r w:rsidRPr="00F738B1">
              <w:rPr>
                <w:rFonts w:ascii="Times New Roman" w:hAnsi="Times New Roman" w:cs="Times New Roman"/>
                <w:sz w:val="28"/>
                <w:szCs w:val="28"/>
              </w:rPr>
              <w:t>перерыв с 13.00 час</w:t>
            </w:r>
            <w:proofErr w:type="gramStart"/>
            <w:r w:rsidRPr="00F738B1">
              <w:rPr>
                <w:rFonts w:ascii="Times New Roman" w:hAnsi="Times New Roman" w:cs="Times New Roman"/>
                <w:sz w:val="28"/>
                <w:szCs w:val="28"/>
              </w:rPr>
              <w:t>.</w:t>
            </w:r>
            <w:proofErr w:type="gramEnd"/>
            <w:r w:rsidRPr="00F738B1">
              <w:rPr>
                <w:rFonts w:ascii="Times New Roman" w:hAnsi="Times New Roman" w:cs="Times New Roman"/>
                <w:sz w:val="28"/>
                <w:szCs w:val="28"/>
              </w:rPr>
              <w:t xml:space="preserve"> </w:t>
            </w:r>
            <w:proofErr w:type="gramStart"/>
            <w:r w:rsidRPr="00F738B1">
              <w:rPr>
                <w:rFonts w:ascii="Times New Roman" w:hAnsi="Times New Roman" w:cs="Times New Roman"/>
                <w:sz w:val="28"/>
                <w:szCs w:val="28"/>
              </w:rPr>
              <w:t>д</w:t>
            </w:r>
            <w:proofErr w:type="gramEnd"/>
            <w:r w:rsidRPr="00F738B1">
              <w:rPr>
                <w:rFonts w:ascii="Times New Roman" w:hAnsi="Times New Roman" w:cs="Times New Roman"/>
                <w:sz w:val="28"/>
                <w:szCs w:val="28"/>
              </w:rPr>
              <w:t>о 14.00 час.</w:t>
            </w:r>
          </w:p>
        </w:tc>
      </w:tr>
      <w:tr w:rsidR="00F738B1" w:rsidRPr="00F738B1" w:rsidTr="00F738B1">
        <w:tc>
          <w:tcPr>
            <w:tcW w:w="2264" w:type="dxa"/>
            <w:tcBorders>
              <w:top w:val="nil"/>
              <w:left w:val="single" w:sz="2" w:space="0" w:color="000000"/>
              <w:bottom w:val="single" w:sz="2" w:space="0" w:color="000000"/>
              <w:right w:val="nil"/>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Четверг</w:t>
            </w:r>
          </w:p>
        </w:tc>
        <w:tc>
          <w:tcPr>
            <w:tcW w:w="3330" w:type="dxa"/>
            <w:tcBorders>
              <w:top w:val="nil"/>
              <w:left w:val="single" w:sz="2" w:space="0" w:color="000000"/>
              <w:bottom w:val="single" w:sz="2" w:space="0" w:color="000000"/>
              <w:right w:val="nil"/>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с 9.00 час</w:t>
            </w:r>
            <w:proofErr w:type="gramStart"/>
            <w:r w:rsidRPr="00F738B1">
              <w:rPr>
                <w:rFonts w:ascii="Times New Roman" w:hAnsi="Times New Roman" w:cs="Times New Roman"/>
                <w:sz w:val="28"/>
                <w:szCs w:val="28"/>
              </w:rPr>
              <w:t>.</w:t>
            </w:r>
            <w:proofErr w:type="gramEnd"/>
            <w:r w:rsidRPr="00F738B1">
              <w:rPr>
                <w:rFonts w:ascii="Times New Roman" w:hAnsi="Times New Roman" w:cs="Times New Roman"/>
                <w:sz w:val="28"/>
                <w:szCs w:val="28"/>
              </w:rPr>
              <w:t xml:space="preserve">  </w:t>
            </w:r>
            <w:proofErr w:type="gramStart"/>
            <w:r w:rsidRPr="00F738B1">
              <w:rPr>
                <w:rFonts w:ascii="Times New Roman" w:hAnsi="Times New Roman" w:cs="Times New Roman"/>
                <w:sz w:val="28"/>
                <w:szCs w:val="28"/>
              </w:rPr>
              <w:t>д</w:t>
            </w:r>
            <w:proofErr w:type="gramEnd"/>
            <w:r w:rsidRPr="00F738B1">
              <w:rPr>
                <w:rFonts w:ascii="Times New Roman" w:hAnsi="Times New Roman" w:cs="Times New Roman"/>
                <w:sz w:val="28"/>
                <w:szCs w:val="28"/>
              </w:rPr>
              <w:t>о 17.00 час</w:t>
            </w:r>
          </w:p>
        </w:tc>
        <w:tc>
          <w:tcPr>
            <w:tcW w:w="4320" w:type="dxa"/>
            <w:tcBorders>
              <w:top w:val="nil"/>
              <w:left w:val="single" w:sz="2" w:space="0" w:color="000000"/>
              <w:bottom w:val="single" w:sz="2" w:space="0" w:color="000000"/>
              <w:right w:val="single" w:sz="2" w:space="0" w:color="000000"/>
            </w:tcBorders>
            <w:hideMark/>
          </w:tcPr>
          <w:p w:rsidR="00F738B1" w:rsidRPr="00F738B1" w:rsidRDefault="00F738B1">
            <w:pPr>
              <w:suppressAutoHyphens/>
              <w:rPr>
                <w:rFonts w:ascii="Times New Roman" w:hAnsi="Times New Roman" w:cs="Times New Roman"/>
                <w:sz w:val="28"/>
                <w:szCs w:val="28"/>
                <w:lang w:eastAsia="ar-SA"/>
              </w:rPr>
            </w:pPr>
            <w:r w:rsidRPr="00F738B1">
              <w:rPr>
                <w:rFonts w:ascii="Times New Roman" w:hAnsi="Times New Roman" w:cs="Times New Roman"/>
                <w:sz w:val="28"/>
                <w:szCs w:val="28"/>
              </w:rPr>
              <w:t>перерыв с 13.00 час</w:t>
            </w:r>
            <w:proofErr w:type="gramStart"/>
            <w:r w:rsidRPr="00F738B1">
              <w:rPr>
                <w:rFonts w:ascii="Times New Roman" w:hAnsi="Times New Roman" w:cs="Times New Roman"/>
                <w:sz w:val="28"/>
                <w:szCs w:val="28"/>
              </w:rPr>
              <w:t>.</w:t>
            </w:r>
            <w:proofErr w:type="gramEnd"/>
            <w:r w:rsidRPr="00F738B1">
              <w:rPr>
                <w:rFonts w:ascii="Times New Roman" w:hAnsi="Times New Roman" w:cs="Times New Roman"/>
                <w:sz w:val="28"/>
                <w:szCs w:val="28"/>
              </w:rPr>
              <w:t xml:space="preserve"> </w:t>
            </w:r>
            <w:proofErr w:type="gramStart"/>
            <w:r w:rsidRPr="00F738B1">
              <w:rPr>
                <w:rFonts w:ascii="Times New Roman" w:hAnsi="Times New Roman" w:cs="Times New Roman"/>
                <w:sz w:val="28"/>
                <w:szCs w:val="28"/>
              </w:rPr>
              <w:t>д</w:t>
            </w:r>
            <w:proofErr w:type="gramEnd"/>
            <w:r w:rsidRPr="00F738B1">
              <w:rPr>
                <w:rFonts w:ascii="Times New Roman" w:hAnsi="Times New Roman" w:cs="Times New Roman"/>
                <w:sz w:val="28"/>
                <w:szCs w:val="28"/>
              </w:rPr>
              <w:t>о 14.00 час.</w:t>
            </w:r>
          </w:p>
        </w:tc>
      </w:tr>
      <w:tr w:rsidR="00F738B1" w:rsidRPr="00F738B1" w:rsidTr="00F738B1">
        <w:tc>
          <w:tcPr>
            <w:tcW w:w="2264" w:type="dxa"/>
            <w:tcBorders>
              <w:top w:val="nil"/>
              <w:left w:val="single" w:sz="2" w:space="0" w:color="000000"/>
              <w:bottom w:val="single" w:sz="2" w:space="0" w:color="000000"/>
              <w:right w:val="nil"/>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Пятница</w:t>
            </w:r>
          </w:p>
        </w:tc>
        <w:tc>
          <w:tcPr>
            <w:tcW w:w="3330" w:type="dxa"/>
            <w:tcBorders>
              <w:top w:val="nil"/>
              <w:left w:val="single" w:sz="2" w:space="0" w:color="000000"/>
              <w:bottom w:val="single" w:sz="2" w:space="0" w:color="000000"/>
              <w:right w:val="nil"/>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с 9.00 час</w:t>
            </w:r>
            <w:proofErr w:type="gramStart"/>
            <w:r w:rsidRPr="00F738B1">
              <w:rPr>
                <w:rFonts w:ascii="Times New Roman" w:hAnsi="Times New Roman" w:cs="Times New Roman"/>
                <w:sz w:val="28"/>
                <w:szCs w:val="28"/>
              </w:rPr>
              <w:t>.</w:t>
            </w:r>
            <w:proofErr w:type="gramEnd"/>
            <w:r w:rsidRPr="00F738B1">
              <w:rPr>
                <w:rFonts w:ascii="Times New Roman" w:hAnsi="Times New Roman" w:cs="Times New Roman"/>
                <w:sz w:val="28"/>
                <w:szCs w:val="28"/>
              </w:rPr>
              <w:t xml:space="preserve">  </w:t>
            </w:r>
            <w:proofErr w:type="gramStart"/>
            <w:r w:rsidRPr="00F738B1">
              <w:rPr>
                <w:rFonts w:ascii="Times New Roman" w:hAnsi="Times New Roman" w:cs="Times New Roman"/>
                <w:sz w:val="28"/>
                <w:szCs w:val="28"/>
              </w:rPr>
              <w:t>д</w:t>
            </w:r>
            <w:proofErr w:type="gramEnd"/>
            <w:r w:rsidRPr="00F738B1">
              <w:rPr>
                <w:rFonts w:ascii="Times New Roman" w:hAnsi="Times New Roman" w:cs="Times New Roman"/>
                <w:sz w:val="28"/>
                <w:szCs w:val="28"/>
              </w:rPr>
              <w:t>о 17.00 час</w:t>
            </w:r>
          </w:p>
        </w:tc>
        <w:tc>
          <w:tcPr>
            <w:tcW w:w="4320" w:type="dxa"/>
            <w:tcBorders>
              <w:top w:val="nil"/>
              <w:left w:val="single" w:sz="2" w:space="0" w:color="000000"/>
              <w:bottom w:val="single" w:sz="2" w:space="0" w:color="000000"/>
              <w:right w:val="single" w:sz="2" w:space="0" w:color="000000"/>
            </w:tcBorders>
            <w:hideMark/>
          </w:tcPr>
          <w:p w:rsidR="00F738B1" w:rsidRPr="00F738B1" w:rsidRDefault="00F738B1">
            <w:pPr>
              <w:suppressAutoHyphens/>
              <w:rPr>
                <w:rFonts w:ascii="Times New Roman" w:hAnsi="Times New Roman" w:cs="Times New Roman"/>
                <w:sz w:val="28"/>
                <w:szCs w:val="28"/>
                <w:lang w:eastAsia="ar-SA"/>
              </w:rPr>
            </w:pPr>
            <w:r w:rsidRPr="00F738B1">
              <w:rPr>
                <w:rFonts w:ascii="Times New Roman" w:hAnsi="Times New Roman" w:cs="Times New Roman"/>
                <w:sz w:val="28"/>
                <w:szCs w:val="28"/>
              </w:rPr>
              <w:t>перерыв с 13.00 час</w:t>
            </w:r>
            <w:proofErr w:type="gramStart"/>
            <w:r w:rsidRPr="00F738B1">
              <w:rPr>
                <w:rFonts w:ascii="Times New Roman" w:hAnsi="Times New Roman" w:cs="Times New Roman"/>
                <w:sz w:val="28"/>
                <w:szCs w:val="28"/>
              </w:rPr>
              <w:t>.</w:t>
            </w:r>
            <w:proofErr w:type="gramEnd"/>
            <w:r w:rsidRPr="00F738B1">
              <w:rPr>
                <w:rFonts w:ascii="Times New Roman" w:hAnsi="Times New Roman" w:cs="Times New Roman"/>
                <w:sz w:val="28"/>
                <w:szCs w:val="28"/>
              </w:rPr>
              <w:t xml:space="preserve"> </w:t>
            </w:r>
            <w:proofErr w:type="gramStart"/>
            <w:r w:rsidRPr="00F738B1">
              <w:rPr>
                <w:rFonts w:ascii="Times New Roman" w:hAnsi="Times New Roman" w:cs="Times New Roman"/>
                <w:sz w:val="28"/>
                <w:szCs w:val="28"/>
              </w:rPr>
              <w:t>д</w:t>
            </w:r>
            <w:proofErr w:type="gramEnd"/>
            <w:r w:rsidRPr="00F738B1">
              <w:rPr>
                <w:rFonts w:ascii="Times New Roman" w:hAnsi="Times New Roman" w:cs="Times New Roman"/>
                <w:sz w:val="28"/>
                <w:szCs w:val="28"/>
              </w:rPr>
              <w:t>о 14.00 час.</w:t>
            </w:r>
          </w:p>
        </w:tc>
      </w:tr>
      <w:tr w:rsidR="00F738B1" w:rsidRPr="00F738B1" w:rsidTr="00F738B1">
        <w:tc>
          <w:tcPr>
            <w:tcW w:w="2264" w:type="dxa"/>
            <w:tcBorders>
              <w:top w:val="nil"/>
              <w:left w:val="single" w:sz="2" w:space="0" w:color="000000"/>
              <w:bottom w:val="single" w:sz="2" w:space="0" w:color="000000"/>
              <w:right w:val="nil"/>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Суббота</w:t>
            </w:r>
          </w:p>
        </w:tc>
        <w:tc>
          <w:tcPr>
            <w:tcW w:w="3330" w:type="dxa"/>
            <w:tcBorders>
              <w:top w:val="nil"/>
              <w:left w:val="single" w:sz="2" w:space="0" w:color="000000"/>
              <w:bottom w:val="single" w:sz="2" w:space="0" w:color="000000"/>
              <w:right w:val="nil"/>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Выходной</w:t>
            </w:r>
          </w:p>
        </w:tc>
        <w:tc>
          <w:tcPr>
            <w:tcW w:w="4320" w:type="dxa"/>
            <w:tcBorders>
              <w:top w:val="nil"/>
              <w:left w:val="single" w:sz="2" w:space="0" w:color="000000"/>
              <w:bottom w:val="single" w:sz="2" w:space="0" w:color="000000"/>
              <w:right w:val="single" w:sz="2" w:space="0" w:color="000000"/>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w:t>
            </w:r>
          </w:p>
        </w:tc>
      </w:tr>
      <w:tr w:rsidR="00F738B1" w:rsidRPr="00F738B1" w:rsidTr="00F738B1">
        <w:tc>
          <w:tcPr>
            <w:tcW w:w="2264" w:type="dxa"/>
            <w:tcBorders>
              <w:top w:val="nil"/>
              <w:left w:val="single" w:sz="2" w:space="0" w:color="000000"/>
              <w:bottom w:val="single" w:sz="2" w:space="0" w:color="000000"/>
              <w:right w:val="nil"/>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Воскресенье</w:t>
            </w:r>
          </w:p>
        </w:tc>
        <w:tc>
          <w:tcPr>
            <w:tcW w:w="3330" w:type="dxa"/>
            <w:tcBorders>
              <w:top w:val="nil"/>
              <w:left w:val="single" w:sz="2" w:space="0" w:color="000000"/>
              <w:bottom w:val="single" w:sz="2" w:space="0" w:color="000000"/>
              <w:right w:val="nil"/>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Выходной</w:t>
            </w:r>
          </w:p>
        </w:tc>
        <w:tc>
          <w:tcPr>
            <w:tcW w:w="4320" w:type="dxa"/>
            <w:tcBorders>
              <w:top w:val="nil"/>
              <w:left w:val="single" w:sz="2" w:space="0" w:color="000000"/>
              <w:bottom w:val="single" w:sz="2" w:space="0" w:color="000000"/>
              <w:right w:val="single" w:sz="2" w:space="0" w:color="000000"/>
            </w:tcBorders>
            <w:hideMark/>
          </w:tcPr>
          <w:p w:rsidR="00F738B1" w:rsidRPr="00F738B1" w:rsidRDefault="00F738B1">
            <w:pPr>
              <w:suppressAutoHyphens/>
              <w:snapToGrid w:val="0"/>
              <w:spacing w:line="100" w:lineRule="atLeast"/>
              <w:jc w:val="center"/>
              <w:rPr>
                <w:rFonts w:ascii="Times New Roman" w:hAnsi="Times New Roman" w:cs="Times New Roman"/>
                <w:sz w:val="28"/>
                <w:szCs w:val="28"/>
                <w:lang w:eastAsia="ar-SA"/>
              </w:rPr>
            </w:pPr>
            <w:r w:rsidRPr="00F738B1">
              <w:rPr>
                <w:rFonts w:ascii="Times New Roman" w:hAnsi="Times New Roman" w:cs="Times New Roman"/>
                <w:sz w:val="28"/>
                <w:szCs w:val="28"/>
              </w:rPr>
              <w:t>-</w:t>
            </w:r>
          </w:p>
        </w:tc>
      </w:tr>
    </w:tbl>
    <w:p w:rsidR="00F738B1" w:rsidRPr="00F738B1" w:rsidRDefault="00F738B1" w:rsidP="00F738B1">
      <w:pPr>
        <w:spacing w:line="100" w:lineRule="atLeast"/>
        <w:ind w:firstLine="993"/>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w:t>
      </w: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2</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      &gt;──────&gt;│ должен заключаться├──&gt;( 2 )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347F19" w:rsidRPr="00987A66" w:rsidRDefault="00347F19"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347F19" w:rsidRPr="00987A66" w:rsidRDefault="00347F19"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Default="00347F19"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347F19"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│заявленного   объема    </w:t>
      </w:r>
      <w:proofErr w:type="spellStart"/>
      <w:r w:rsidRPr="00987A66">
        <w:rPr>
          <w:rFonts w:ascii="Courier New" w:hAnsi="Courier New" w:cs="Courier New"/>
          <w:sz w:val="20"/>
          <w:szCs w:val="20"/>
        </w:rPr>
        <w:t>забора│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│платы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объема   и    </w:t>
      </w:r>
      <w:proofErr w:type="spellStart"/>
      <w:r w:rsidRPr="00987A66">
        <w:rPr>
          <w:rFonts w:ascii="Courier New" w:hAnsi="Courier New" w:cs="Courier New"/>
          <w:sz w:val="20"/>
          <w:szCs w:val="20"/>
        </w:rPr>
        <w:t>качества│электронном</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│сооружений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заявлении,│копия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на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│площадь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│отображением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лично│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копия   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│мощности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│гидротехнических    </w:t>
      </w:r>
      <w:proofErr w:type="spellStart"/>
      <w:r w:rsidRPr="00987A66">
        <w:rPr>
          <w:rFonts w:ascii="Courier New" w:hAnsi="Courier New" w:cs="Courier New"/>
          <w:sz w:val="20"/>
          <w:szCs w:val="20"/>
        </w:rPr>
        <w:t>сооружений│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│гидроэнергетического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  рыбопропускных│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зон,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за   </w:t>
      </w:r>
      <w:proofErr w:type="spellStart"/>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водным   </w:t>
      </w:r>
      <w:proofErr w:type="spellStart"/>
      <w:r w:rsidRPr="00987A66">
        <w:rPr>
          <w:rFonts w:ascii="Courier New" w:hAnsi="Courier New" w:cs="Courier New"/>
          <w:sz w:val="20"/>
          <w:szCs w:val="20"/>
        </w:rPr>
        <w:t>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│размещения    </w:t>
      </w:r>
      <w:proofErr w:type="spellStart"/>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лично│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установленной│носителе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│рыбопропускных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│проектной   документации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w:t>
      </w:r>
      <w:proofErr w:type="spellEnd"/>
      <w:r w:rsidRPr="00987A66">
        <w:rPr>
          <w:rFonts w:ascii="Courier New" w:hAnsi="Courier New" w:cs="Courier New"/>
          <w:sz w:val="20"/>
          <w:szCs w:val="20"/>
        </w:rPr>
        <w:t xml:space="preserve">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384"/>
        <w:gridCol w:w="960"/>
        <w:gridCol w:w="768"/>
        <w:gridCol w:w="768"/>
        <w:gridCol w:w="1056"/>
        <w:gridCol w:w="1152"/>
        <w:gridCol w:w="1632"/>
        <w:gridCol w:w="1344"/>
        <w:gridCol w:w="960"/>
        <w:gridCol w:w="1152"/>
      </w:tblGrid>
      <w:tr w:rsidR="00347F19" w:rsidRPr="00D67FB4">
        <w:tc>
          <w:tcPr>
            <w:tcW w:w="38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347F19" w:rsidRPr="00D67FB4">
        <w:tc>
          <w:tcPr>
            <w:tcW w:w="38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280"/>
        <w:gridCol w:w="1800"/>
        <w:gridCol w:w="1680"/>
        <w:gridCol w:w="1680"/>
        <w:gridCol w:w="1560"/>
      </w:tblGrid>
      <w:tr w:rsidR="00347F19" w:rsidRPr="00D67FB4">
        <w:tc>
          <w:tcPr>
            <w:tcW w:w="60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347F19" w:rsidRPr="00D67FB4">
        <w:tc>
          <w:tcPr>
            <w:tcW w:w="60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987A66">
        <w:rPr>
          <w:rFonts w:ascii="Times New Roman" w:hAnsi="Times New Roman" w:cs="Times New Roman"/>
          <w:sz w:val="28"/>
          <w:szCs w:val="28"/>
        </w:rPr>
        <w:t xml:space="preserve"> ("-").</w:t>
      </w:r>
      <w:proofErr w:type="gramEnd"/>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 20__ г. "__" </w:t>
      </w:r>
      <w:proofErr w:type="gramStart"/>
      <w:r w:rsidRPr="00987A66">
        <w:rPr>
          <w:rFonts w:ascii="Courier New" w:hAnsi="Courier New" w:cs="Courier New"/>
          <w:sz w:val="20"/>
          <w:szCs w:val="20"/>
        </w:rPr>
        <w:t>ч</w:t>
      </w:r>
      <w:proofErr w:type="gramEnd"/>
      <w:r w:rsidRPr="00987A66">
        <w:rPr>
          <w:rFonts w:ascii="Courier New" w:hAnsi="Courier New" w:cs="Courier New"/>
          <w:sz w:val="20"/>
          <w:szCs w:val="20"/>
        </w:rPr>
        <w:t xml:space="preserve">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r>
        <w:rPr>
          <w:rFonts w:ascii="Courier New" w:hAnsi="Courier New" w:cs="Courier New"/>
          <w:sz w:val="20"/>
          <w:szCs w:val="20"/>
        </w:rPr>
        <w:t>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48"/>
        <w:gridCol w:w="1404"/>
        <w:gridCol w:w="1080"/>
        <w:gridCol w:w="2052"/>
        <w:gridCol w:w="1836"/>
        <w:gridCol w:w="2160"/>
        <w:gridCol w:w="2376"/>
        <w:gridCol w:w="972"/>
        <w:gridCol w:w="1188"/>
      </w:tblGrid>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160"/>
        <w:gridCol w:w="2040"/>
        <w:gridCol w:w="2400"/>
        <w:gridCol w:w="2280"/>
      </w:tblGrid>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заявителя - частного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 20__ г. "__" </w:t>
      </w:r>
      <w:proofErr w:type="gramStart"/>
      <w:r w:rsidRPr="00987A66">
        <w:rPr>
          <w:rFonts w:ascii="Courier New" w:hAnsi="Courier New" w:cs="Courier New"/>
          <w:sz w:val="20"/>
          <w:szCs w:val="20"/>
        </w:rPr>
        <w:t>ч</w:t>
      </w:r>
      <w:proofErr w:type="gramEnd"/>
      <w:r w:rsidRPr="00987A66">
        <w:rPr>
          <w:rFonts w:ascii="Courier New" w:hAnsi="Courier New" w:cs="Courier New"/>
          <w:sz w:val="20"/>
          <w:szCs w:val="20"/>
        </w:rPr>
        <w:t xml:space="preserve">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w:t>
      </w:r>
      <w:proofErr w:type="gram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N _____) и прилагаемые к нему документы:</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(дата и входящий номер</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(проставляется "представлена", если представлена,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32"/>
        <w:gridCol w:w="1080"/>
        <w:gridCol w:w="864"/>
        <w:gridCol w:w="864"/>
        <w:gridCol w:w="1296"/>
        <w:gridCol w:w="1620"/>
        <w:gridCol w:w="1296"/>
        <w:gridCol w:w="1944"/>
      </w:tblGrid>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80"/>
        <w:gridCol w:w="1920"/>
        <w:gridCol w:w="2040"/>
        <w:gridCol w:w="3480"/>
        <w:gridCol w:w="2160"/>
      </w:tblGrid>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4555CB" w:rsidRDefault="00347F19" w:rsidP="004555CB">
      <w:pPr>
        <w:suppressAutoHyphens/>
        <w:spacing w:after="0" w:line="100" w:lineRule="atLeast"/>
        <w:rPr>
          <w:rFonts w:ascii="Times New Roman" w:hAnsi="Times New Roman" w:cs="Times New Roman"/>
          <w:sz w:val="28"/>
          <w:szCs w:val="28"/>
          <w:lang w:eastAsia="ar-SA"/>
        </w:rPr>
      </w:pPr>
    </w:p>
    <w:p w:rsidR="00347F19" w:rsidRDefault="00347F19"/>
    <w:sectPr w:rsidR="00347F19" w:rsidSect="004555CB">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E83"/>
    <w:rsid w:val="00044A02"/>
    <w:rsid w:val="00062598"/>
    <w:rsid w:val="00093526"/>
    <w:rsid w:val="000F6DA9"/>
    <w:rsid w:val="00104F1F"/>
    <w:rsid w:val="001B03F5"/>
    <w:rsid w:val="00232335"/>
    <w:rsid w:val="002E7363"/>
    <w:rsid w:val="00347F19"/>
    <w:rsid w:val="003D5938"/>
    <w:rsid w:val="0040112B"/>
    <w:rsid w:val="00401D6D"/>
    <w:rsid w:val="004229CA"/>
    <w:rsid w:val="004555CB"/>
    <w:rsid w:val="004C5DD3"/>
    <w:rsid w:val="005217CE"/>
    <w:rsid w:val="005530DA"/>
    <w:rsid w:val="005B0B19"/>
    <w:rsid w:val="005E3281"/>
    <w:rsid w:val="00622DB6"/>
    <w:rsid w:val="00645D85"/>
    <w:rsid w:val="00651D54"/>
    <w:rsid w:val="006A67A4"/>
    <w:rsid w:val="006C679F"/>
    <w:rsid w:val="007221D5"/>
    <w:rsid w:val="0075104F"/>
    <w:rsid w:val="00756B09"/>
    <w:rsid w:val="00762AD2"/>
    <w:rsid w:val="00790211"/>
    <w:rsid w:val="00791C74"/>
    <w:rsid w:val="007B41F5"/>
    <w:rsid w:val="00804DDE"/>
    <w:rsid w:val="0087256E"/>
    <w:rsid w:val="00872D3F"/>
    <w:rsid w:val="0088483D"/>
    <w:rsid w:val="008E2BAE"/>
    <w:rsid w:val="00926A89"/>
    <w:rsid w:val="0094209D"/>
    <w:rsid w:val="0096226D"/>
    <w:rsid w:val="00987A66"/>
    <w:rsid w:val="00A04B6C"/>
    <w:rsid w:val="00A3070E"/>
    <w:rsid w:val="00A51DC8"/>
    <w:rsid w:val="00AD67F2"/>
    <w:rsid w:val="00AE233B"/>
    <w:rsid w:val="00B2574B"/>
    <w:rsid w:val="00B44719"/>
    <w:rsid w:val="00B54B8C"/>
    <w:rsid w:val="00C73A8D"/>
    <w:rsid w:val="00C86207"/>
    <w:rsid w:val="00CE1FB0"/>
    <w:rsid w:val="00D36B50"/>
    <w:rsid w:val="00D67FB4"/>
    <w:rsid w:val="00D87BBC"/>
    <w:rsid w:val="00DF067C"/>
    <w:rsid w:val="00E22E83"/>
    <w:rsid w:val="00E55A14"/>
    <w:rsid w:val="00E9245A"/>
    <w:rsid w:val="00F2236F"/>
    <w:rsid w:val="00F738B1"/>
    <w:rsid w:val="00F85160"/>
    <w:rsid w:val="00FA1493"/>
    <w:rsid w:val="00FD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1949">
      <w:bodyDiv w:val="1"/>
      <w:marLeft w:val="0"/>
      <w:marRight w:val="0"/>
      <w:marTop w:val="0"/>
      <w:marBottom w:val="0"/>
      <w:divBdr>
        <w:top w:val="none" w:sz="0" w:space="0" w:color="auto"/>
        <w:left w:val="none" w:sz="0" w:space="0" w:color="auto"/>
        <w:bottom w:val="none" w:sz="0" w:space="0" w:color="auto"/>
        <w:right w:val="none" w:sz="0" w:space="0" w:color="auto"/>
      </w:divBdr>
    </w:div>
    <w:div w:id="309601346">
      <w:bodyDiv w:val="1"/>
      <w:marLeft w:val="0"/>
      <w:marRight w:val="0"/>
      <w:marTop w:val="0"/>
      <w:marBottom w:val="0"/>
      <w:divBdr>
        <w:top w:val="none" w:sz="0" w:space="0" w:color="auto"/>
        <w:left w:val="none" w:sz="0" w:space="0" w:color="auto"/>
        <w:bottom w:val="none" w:sz="0" w:space="0" w:color="auto"/>
        <w:right w:val="none" w:sz="0" w:space="0" w:color="auto"/>
      </w:divBdr>
    </w:div>
    <w:div w:id="4372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700321C0E8B0E8071148FA4AD35EFA84416A9C34B75B7D5RBK" TargetMode="External"/><Relationship Id="rId13" Type="http://schemas.openxmlformats.org/officeDocument/2006/relationships/hyperlink" Target="consultantplus://offline/ref=1BC20C9B488C37761B490F4D704E35DA7B490F19F0DE5CE04FE0559B6AE9AAF6CDC86538F652582FF5c7K" TargetMode="External"/><Relationship Id="rId18" Type="http://schemas.openxmlformats.org/officeDocument/2006/relationships/hyperlink" Target="consultantplus://offline/ref=1BC20C9B488C37761B490F4D704E35DA7B470819F2D95CE04FE0559B6AE9AAF6CDC86538F6525322F5c6K" TargetMode="External"/><Relationship Id="rId26" Type="http://schemas.openxmlformats.org/officeDocument/2006/relationships/hyperlink" Target="consultantplus://offline/ref=1BC20C9B488C37761B490F4D704E35DA7B490F19F0DE5CE04FE0559B6AE9AAF6CDC86538F6525923F5cBK" TargetMode="External"/><Relationship Id="rId3" Type="http://schemas.microsoft.com/office/2007/relationships/stylesWithEffects" Target="stylesWithEffects.xml"/><Relationship Id="rId21" Type="http://schemas.openxmlformats.org/officeDocument/2006/relationships/hyperlink" Target="consultantplus://offline/ref=1BC20C9B488C37761B490F4D704E35DA7B470D1DF7DE5CE04FE0559B6AE9AAF6CDC86538F652502FF5c4K" TargetMode="External"/><Relationship Id="rId34" Type="http://schemas.openxmlformats.org/officeDocument/2006/relationships/theme" Target="theme/theme1.xml"/><Relationship Id="rId7" Type="http://schemas.openxmlformats.org/officeDocument/2006/relationships/hyperlink" Target="consultantplus://offline/ref=8B697DC3165190E5CFF9CC8FC844690E2515053EE856F7308CAA50672A349E0764C669F34BF0F503T8D2K" TargetMode="External"/><Relationship Id="rId12" Type="http://schemas.openxmlformats.org/officeDocument/2006/relationships/hyperlink" Target="consultantplus://offline/ref=1BC20C9B488C37761B490F4D704E35DA7B490F19F0DE5CE04FE0559B6AE9AAF6CDC86538F6525721F5c5K" TargetMode="External"/><Relationship Id="rId17" Type="http://schemas.openxmlformats.org/officeDocument/2006/relationships/hyperlink" Target="consultantplus://offline/ref=1BC20C9B488C37761B490F4D704E35DA7B470C19F6D85CE04FE0559B6AFEc9K" TargetMode="External"/><Relationship Id="rId25" Type="http://schemas.openxmlformats.org/officeDocument/2006/relationships/hyperlink" Target="consultantplus://offline/ref=1BC20C9B488C37761B490F4D704E35DA7B490F19F0DE5CE04FE0559B6AE9AAF6CDC86538F6525721F5c5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BC20C9B488C37761B490F4D704E35DA7B4B0313FFDD5CE04FE0559B6AFEc9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EF5c7K" TargetMode="External"/><Relationship Id="rId1" Type="http://schemas.openxmlformats.org/officeDocument/2006/relationships/numbering" Target="numbering.xml"/><Relationship Id="rId6" Type="http://schemas.openxmlformats.org/officeDocument/2006/relationships/hyperlink" Target="consultantplus://offline/ref=8B697DC3165190E5CFF9CC8FC844690E2310053AEA59AA3A84F35C652D3BC110638F65F24BF0F5T0DAK" TargetMode="External"/><Relationship Id="rId11" Type="http://schemas.openxmlformats.org/officeDocument/2006/relationships/hyperlink" Target="consultantplus://offline/ref=1BC20C9B488C37761B490F4D704E35DA7B490F19F0DE5CE04FE0559B6AE9AAF6CDC86538F652562EF5cAK" TargetMode="External"/><Relationship Id="rId24" Type="http://schemas.openxmlformats.org/officeDocument/2006/relationships/hyperlink" Target="consultantplus://offline/ref=1BC20C9B488C37761B490F4D704E35DA7B490F19F0DE5CE04FE0559B6AE9AAF6CDC86538F6525925F5c2K" TargetMode="External"/><Relationship Id="rId32" Type="http://schemas.openxmlformats.org/officeDocument/2006/relationships/hyperlink" Target="http://www.mfc-kursk.ru"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70D1DF7DE5CE04FE0559B6AE9AAF6CDC86538F6525021F5cAK" TargetMode="External"/><Relationship Id="rId23" Type="http://schemas.openxmlformats.org/officeDocument/2006/relationships/hyperlink" Target="consultantplus://offline/ref=1BC20C9B488C37761B490F4D704E35DA7B490F19F0DE5CE04FE0559B6AE9AAF6CDC86538F6525123F5cBK" TargetMode="External"/><Relationship Id="rId28" Type="http://schemas.openxmlformats.org/officeDocument/2006/relationships/hyperlink" Target="consultantplus://offline/ref=1BC20C9B488C37761B490F4D704E35DA7B490F19F0DE5CE04FE0559B6AE9AAF6CDC86538F652592FF5c3K" TargetMode="External"/><Relationship Id="rId10" Type="http://schemas.openxmlformats.org/officeDocument/2006/relationships/hyperlink" Target="consultantplus://offline/ref=ED9FE64CCCE5EBA6BCD65133B3863E68499A2729B6F85A3EFC2CB53E1F6E2ADC471EF1BE1C5B87B94EU1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902361B0E8B0E8071148FA4AD35EFA84416A9C34B74B7D5R8K" TargetMode="External"/><Relationship Id="rId14" Type="http://schemas.openxmlformats.org/officeDocument/2006/relationships/hyperlink" Target="consultantplus://offline/ref=1BC20C9B488C37761B490F4D704E35DA7B490F19F0DE5CE04FE0559B6AE9AAF6CDC86538F652582EF5c2K" TargetMode="External"/><Relationship Id="rId22" Type="http://schemas.openxmlformats.org/officeDocument/2006/relationships/hyperlink" Target="consultantplus://offline/ref=1BC20C9B488C37761B490F4D704E35DA7B490F19F0DE5CE04FE0559B6AE9AAF6CDC86538F652582EF5c2K" TargetMode="External"/><Relationship Id="rId27" Type="http://schemas.openxmlformats.org/officeDocument/2006/relationships/hyperlink" Target="consultantplus://offline/ref=1BC20C9B488C37761B490F4D704E35DA7B490F19F0DE5CE04FE0559B6AE9AAF6CDC86538F6525922F5c6K" TargetMode="External"/><Relationship Id="rId30" Type="http://schemas.openxmlformats.org/officeDocument/2006/relationships/hyperlink" Target="consultantplus://offline/ref=1BC20C9B488C37761B490F4D704E35DA7B490F19F0DE5CE04FE0559B6AE9AAF6CDC86538F6535027F5c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90</Pages>
  <Words>36707</Words>
  <Characters>209236</Characters>
  <Application>Microsoft Office Word</Application>
  <DocSecurity>0</DocSecurity>
  <Lines>1743</Lines>
  <Paragraphs>490</Paragraphs>
  <ScaleCrop>false</ScaleCrop>
  <Company/>
  <LinksUpToDate>false</LinksUpToDate>
  <CharactersWithSpaces>245453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Самойлов А.В.</cp:lastModifiedBy>
  <cp:revision>27</cp:revision>
  <dcterms:created xsi:type="dcterms:W3CDTF">2015-11-24T09:19:00Z</dcterms:created>
  <dcterms:modified xsi:type="dcterms:W3CDTF">2016-06-08T09:39:00Z</dcterms:modified>
</cp:coreProperties>
</file>