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9C" w:rsidRDefault="002E189C">
      <w:pPr>
        <w:pStyle w:val="ConsPlusTitlePage"/>
      </w:pPr>
      <w:r>
        <w:br/>
      </w:r>
    </w:p>
    <w:p w:rsidR="00333FDD" w:rsidRDefault="00333FDD" w:rsidP="00333FDD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333FDD" w:rsidRDefault="007A0E26" w:rsidP="00333FDD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ВЕРХНЕ-СМОРОДИНСКОГО</w:t>
      </w:r>
      <w:r w:rsidR="00333FDD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333FDD" w:rsidRDefault="00333FDD" w:rsidP="00333FDD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ПОНЫРОВСКОГО  РАЙОНА  КУРСКОЙ  ОБЛАСТИ</w:t>
      </w:r>
    </w:p>
    <w:p w:rsidR="00333FDD" w:rsidRDefault="00333FDD" w:rsidP="00333FDD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</w:p>
    <w:p w:rsidR="00333FDD" w:rsidRDefault="00333FDD" w:rsidP="00333FDD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333FDD" w:rsidRDefault="00333FDD" w:rsidP="00333FDD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AA0ACD">
        <w:rPr>
          <w:rFonts w:ascii="Arial" w:hAnsi="Arial" w:cs="Arial"/>
          <w:b/>
          <w:bCs/>
          <w:sz w:val="32"/>
          <w:szCs w:val="32"/>
        </w:rPr>
        <w:t>30</w:t>
      </w:r>
      <w:r>
        <w:rPr>
          <w:rFonts w:ascii="Arial" w:hAnsi="Arial" w:cs="Arial"/>
          <w:b/>
          <w:bCs/>
          <w:sz w:val="32"/>
          <w:szCs w:val="32"/>
        </w:rPr>
        <w:t xml:space="preserve"> декабря 2016 года №</w:t>
      </w:r>
      <w:r w:rsidR="00D12588">
        <w:rPr>
          <w:rFonts w:ascii="Arial" w:hAnsi="Arial" w:cs="Arial"/>
          <w:b/>
          <w:bCs/>
          <w:sz w:val="32"/>
          <w:szCs w:val="32"/>
        </w:rPr>
        <w:t xml:space="preserve"> 11</w:t>
      </w:r>
      <w:r w:rsidR="00AA0ACD">
        <w:rPr>
          <w:rFonts w:ascii="Arial" w:hAnsi="Arial" w:cs="Arial"/>
          <w:b/>
          <w:bCs/>
          <w:sz w:val="32"/>
          <w:szCs w:val="32"/>
        </w:rPr>
        <w:t>4</w:t>
      </w:r>
    </w:p>
    <w:p w:rsidR="00333FDD" w:rsidRDefault="00333FDD" w:rsidP="00333FDD">
      <w:pPr>
        <w:pStyle w:val="Standard"/>
        <w:jc w:val="center"/>
        <w:rPr>
          <w:rFonts w:ascii="Arial" w:hAnsi="Arial" w:cs="Arial"/>
          <w:b/>
          <w:bCs/>
          <w:sz w:val="26"/>
          <w:szCs w:val="26"/>
        </w:rPr>
      </w:pPr>
    </w:p>
    <w:p w:rsidR="00C37A8B" w:rsidRPr="00497B47" w:rsidRDefault="00C37A8B" w:rsidP="00C37A8B">
      <w:pPr>
        <w:rPr>
          <w:b w:val="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C37A8B" w:rsidRPr="00437D0A" w:rsidTr="00E80295">
        <w:trPr>
          <w:trHeight w:val="675"/>
        </w:trPr>
        <w:tc>
          <w:tcPr>
            <w:tcW w:w="5070" w:type="dxa"/>
          </w:tcPr>
          <w:p w:rsidR="00333FDD" w:rsidRDefault="00C37A8B" w:rsidP="00333FDD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Об утверждении порядка формирования, утверждения и ведения планов закупок </w:t>
            </w:r>
            <w:r w:rsidR="00E80295">
              <w:rPr>
                <w:b w:val="0"/>
                <w:bCs w:val="0"/>
                <w:sz w:val="28"/>
                <w:szCs w:val="28"/>
              </w:rPr>
              <w:t xml:space="preserve">товаров, работ, услуг </w:t>
            </w:r>
            <w:r>
              <w:rPr>
                <w:b w:val="0"/>
                <w:bCs w:val="0"/>
                <w:sz w:val="28"/>
                <w:szCs w:val="28"/>
              </w:rPr>
              <w:t>для обеспечения муниципальных нужд</w:t>
            </w:r>
            <w:r w:rsidR="00027075">
              <w:rPr>
                <w:b w:val="0"/>
                <w:bCs w:val="0"/>
                <w:sz w:val="28"/>
                <w:szCs w:val="28"/>
              </w:rPr>
              <w:t xml:space="preserve"> муниципального </w:t>
            </w:r>
            <w:r w:rsidR="00333FDD">
              <w:rPr>
                <w:b w:val="0"/>
                <w:bCs w:val="0"/>
                <w:sz w:val="28"/>
                <w:szCs w:val="28"/>
              </w:rPr>
              <w:t>образования</w:t>
            </w:r>
          </w:p>
          <w:p w:rsidR="00C37A8B" w:rsidRPr="00CC4B5F" w:rsidRDefault="00333FDD" w:rsidP="00333FDD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«</w:t>
            </w:r>
            <w:r w:rsidR="007A0E26">
              <w:rPr>
                <w:b w:val="0"/>
                <w:bCs w:val="0"/>
                <w:sz w:val="28"/>
                <w:szCs w:val="28"/>
              </w:rPr>
              <w:t>Верхне-Смородинский</w:t>
            </w:r>
            <w:r>
              <w:rPr>
                <w:b w:val="0"/>
                <w:bCs w:val="0"/>
                <w:sz w:val="28"/>
                <w:szCs w:val="28"/>
              </w:rPr>
              <w:t xml:space="preserve"> сельсовет» Поныровского района</w:t>
            </w:r>
            <w:r w:rsidR="00027075">
              <w:rPr>
                <w:b w:val="0"/>
                <w:bCs w:val="0"/>
                <w:sz w:val="28"/>
                <w:szCs w:val="28"/>
              </w:rPr>
              <w:t xml:space="preserve"> Курской области</w:t>
            </w:r>
          </w:p>
        </w:tc>
      </w:tr>
    </w:tbl>
    <w:p w:rsidR="002E189C" w:rsidRDefault="002E189C">
      <w:pPr>
        <w:pStyle w:val="ConsPlusNormal"/>
        <w:jc w:val="both"/>
        <w:outlineLvl w:val="0"/>
      </w:pPr>
    </w:p>
    <w:p w:rsidR="002E189C" w:rsidRDefault="002E189C">
      <w:pPr>
        <w:pStyle w:val="ConsPlusTitle"/>
        <w:jc w:val="center"/>
      </w:pPr>
    </w:p>
    <w:p w:rsidR="002E189C" w:rsidRDefault="002E189C">
      <w:pPr>
        <w:pStyle w:val="ConsPlusTitle"/>
        <w:jc w:val="center"/>
      </w:pPr>
    </w:p>
    <w:p w:rsidR="00C37A8B" w:rsidRPr="00990A61" w:rsidRDefault="00490EAC" w:rsidP="00C37A8B">
      <w:pPr>
        <w:ind w:firstLine="708"/>
        <w:jc w:val="both"/>
        <w:rPr>
          <w:b w:val="0"/>
          <w:sz w:val="28"/>
          <w:szCs w:val="28"/>
        </w:rPr>
      </w:pPr>
      <w:r w:rsidRPr="00490EAC">
        <w:rPr>
          <w:b w:val="0"/>
          <w:sz w:val="28"/>
          <w:szCs w:val="28"/>
        </w:rPr>
        <w:t xml:space="preserve">В соответствии с </w:t>
      </w:r>
      <w:hyperlink r:id="rId5" w:history="1">
        <w:r w:rsidRPr="00490EAC">
          <w:rPr>
            <w:b w:val="0"/>
            <w:sz w:val="28"/>
            <w:szCs w:val="28"/>
          </w:rPr>
          <w:t>частью 5 статьи 17</w:t>
        </w:r>
      </w:hyperlink>
      <w:r w:rsidRPr="00490EAC">
        <w:rPr>
          <w:b w:val="0"/>
          <w:sz w:val="28"/>
          <w:szCs w:val="28"/>
        </w:rPr>
        <w:t xml:space="preserve"> Федерального закона от 05.04.2013 </w:t>
      </w:r>
      <w:r>
        <w:rPr>
          <w:b w:val="0"/>
          <w:sz w:val="28"/>
          <w:szCs w:val="28"/>
        </w:rPr>
        <w:t>№</w:t>
      </w:r>
      <w:r w:rsidRPr="00490EAC">
        <w:rPr>
          <w:b w:val="0"/>
          <w:sz w:val="28"/>
          <w:szCs w:val="28"/>
        </w:rPr>
        <w:t xml:space="preserve"> 44-ФЗ </w:t>
      </w:r>
      <w:r>
        <w:rPr>
          <w:b w:val="0"/>
          <w:sz w:val="28"/>
          <w:szCs w:val="28"/>
        </w:rPr>
        <w:t>«</w:t>
      </w:r>
      <w:r w:rsidRPr="00490EAC">
        <w:rPr>
          <w:b w:val="0"/>
          <w:sz w:val="28"/>
          <w:szCs w:val="28"/>
        </w:rPr>
        <w:t>О контрактной системе в сфере закупок товаров, работ услуг для обеспечения государственных и муниципальных нужд</w:t>
      </w:r>
      <w:r>
        <w:rPr>
          <w:b w:val="0"/>
          <w:sz w:val="28"/>
          <w:szCs w:val="28"/>
        </w:rPr>
        <w:t>»</w:t>
      </w:r>
      <w:r w:rsidRPr="00490EAC">
        <w:rPr>
          <w:b w:val="0"/>
          <w:sz w:val="28"/>
          <w:szCs w:val="28"/>
        </w:rPr>
        <w:t xml:space="preserve">, </w:t>
      </w:r>
      <w:hyperlink r:id="rId6" w:history="1">
        <w:r w:rsidRPr="00490EAC">
          <w:rPr>
            <w:b w:val="0"/>
            <w:sz w:val="28"/>
            <w:szCs w:val="28"/>
          </w:rPr>
          <w:t>Постановлением</w:t>
        </w:r>
      </w:hyperlink>
      <w:r w:rsidRPr="00490EAC">
        <w:rPr>
          <w:b w:val="0"/>
          <w:sz w:val="28"/>
          <w:szCs w:val="28"/>
        </w:rPr>
        <w:t xml:space="preserve"> Правительства Российской</w:t>
      </w:r>
      <w:r w:rsidR="00D64499">
        <w:rPr>
          <w:b w:val="0"/>
          <w:sz w:val="28"/>
          <w:szCs w:val="28"/>
        </w:rPr>
        <w:t xml:space="preserve"> Федерации от 21.11.</w:t>
      </w:r>
      <w:r w:rsidRPr="00490EAC">
        <w:rPr>
          <w:b w:val="0"/>
          <w:sz w:val="28"/>
          <w:szCs w:val="28"/>
        </w:rPr>
        <w:t xml:space="preserve">2013 </w:t>
      </w:r>
      <w:r>
        <w:rPr>
          <w:b w:val="0"/>
          <w:sz w:val="28"/>
          <w:szCs w:val="28"/>
        </w:rPr>
        <w:t>№</w:t>
      </w:r>
      <w:r w:rsidRPr="00490EAC">
        <w:rPr>
          <w:b w:val="0"/>
          <w:sz w:val="28"/>
          <w:szCs w:val="28"/>
        </w:rPr>
        <w:t xml:space="preserve"> 1043 </w:t>
      </w:r>
      <w:r>
        <w:rPr>
          <w:b w:val="0"/>
          <w:sz w:val="28"/>
          <w:szCs w:val="28"/>
        </w:rPr>
        <w:t>«</w:t>
      </w:r>
      <w:r w:rsidRPr="00490EAC">
        <w:rPr>
          <w:b w:val="0"/>
          <w:sz w:val="28"/>
          <w:szCs w:val="28"/>
        </w:rPr>
        <w:t>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</w:t>
      </w:r>
      <w:r>
        <w:rPr>
          <w:b w:val="0"/>
          <w:sz w:val="28"/>
          <w:szCs w:val="28"/>
        </w:rPr>
        <w:t>»</w:t>
      </w:r>
      <w:r w:rsidR="007A0E26">
        <w:rPr>
          <w:b w:val="0"/>
          <w:sz w:val="28"/>
          <w:szCs w:val="28"/>
        </w:rPr>
        <w:t xml:space="preserve"> </w:t>
      </w:r>
      <w:r w:rsidR="00C37A8B" w:rsidRPr="00990A61">
        <w:rPr>
          <w:b w:val="0"/>
          <w:sz w:val="28"/>
          <w:szCs w:val="28"/>
        </w:rPr>
        <w:t xml:space="preserve">Администрация </w:t>
      </w:r>
      <w:r w:rsidR="007A0E26">
        <w:rPr>
          <w:b w:val="0"/>
          <w:sz w:val="28"/>
          <w:szCs w:val="28"/>
        </w:rPr>
        <w:t>Верхне-Смородинского</w:t>
      </w:r>
      <w:r w:rsidR="00333FDD">
        <w:rPr>
          <w:b w:val="0"/>
          <w:sz w:val="28"/>
          <w:szCs w:val="28"/>
        </w:rPr>
        <w:t xml:space="preserve"> сельсовета </w:t>
      </w:r>
      <w:r w:rsidR="00C37A8B" w:rsidRPr="00990A61">
        <w:rPr>
          <w:b w:val="0"/>
          <w:sz w:val="28"/>
          <w:szCs w:val="28"/>
        </w:rPr>
        <w:t>Поныровского района Курской области п о с т а н о в л я е т:</w:t>
      </w:r>
    </w:p>
    <w:p w:rsidR="002E189C" w:rsidRDefault="002E189C">
      <w:pPr>
        <w:pStyle w:val="ConsPlusNormal"/>
        <w:ind w:firstLine="540"/>
        <w:jc w:val="both"/>
      </w:pPr>
    </w:p>
    <w:p w:rsidR="002E189C" w:rsidRPr="00C37A8B" w:rsidRDefault="002E1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8" w:history="1">
        <w:r w:rsidRPr="00D6449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37A8B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планов закупок </w:t>
      </w:r>
      <w:r w:rsidR="00E80295">
        <w:rPr>
          <w:rFonts w:ascii="Times New Roman" w:hAnsi="Times New Roman" w:cs="Times New Roman"/>
          <w:sz w:val="28"/>
          <w:szCs w:val="28"/>
        </w:rPr>
        <w:t xml:space="preserve">товаров, работ, услуг </w:t>
      </w:r>
      <w:r w:rsidRPr="00C37A8B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 w:rsidR="000270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33FDD">
        <w:rPr>
          <w:rFonts w:ascii="Times New Roman" w:hAnsi="Times New Roman" w:cs="Times New Roman"/>
          <w:sz w:val="28"/>
          <w:szCs w:val="28"/>
        </w:rPr>
        <w:t>образования «</w:t>
      </w:r>
      <w:r w:rsidR="007A0E26">
        <w:rPr>
          <w:rFonts w:ascii="Times New Roman" w:hAnsi="Times New Roman" w:cs="Times New Roman"/>
          <w:sz w:val="28"/>
          <w:szCs w:val="28"/>
        </w:rPr>
        <w:t>Верхне-Смородинский</w:t>
      </w:r>
      <w:r w:rsidR="00333FDD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</w:t>
      </w:r>
      <w:r w:rsidR="0002707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C37A8B">
        <w:rPr>
          <w:rFonts w:ascii="Times New Roman" w:hAnsi="Times New Roman" w:cs="Times New Roman"/>
          <w:sz w:val="28"/>
          <w:szCs w:val="28"/>
        </w:rPr>
        <w:t>.</w:t>
      </w:r>
    </w:p>
    <w:p w:rsidR="00D64499" w:rsidRPr="00CC4B5F" w:rsidRDefault="00D64499" w:rsidP="00D64499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2</w:t>
      </w:r>
      <w:r w:rsidRPr="00CC4B5F">
        <w:rPr>
          <w:b w:val="0"/>
          <w:sz w:val="28"/>
          <w:szCs w:val="28"/>
        </w:rPr>
        <w:t xml:space="preserve">. Разместить настоящее постановление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(www.zakupki.gov.ru).    </w:t>
      </w:r>
    </w:p>
    <w:p w:rsidR="00D64499" w:rsidRDefault="00D64499" w:rsidP="00D64499">
      <w:pPr>
        <w:ind w:right="-1"/>
        <w:rPr>
          <w:sz w:val="28"/>
        </w:rPr>
      </w:pPr>
      <w:r>
        <w:rPr>
          <w:b w:val="0"/>
          <w:sz w:val="28"/>
          <w:szCs w:val="28"/>
        </w:rPr>
        <w:t xml:space="preserve">        3</w:t>
      </w:r>
      <w:r w:rsidRPr="00CC4B5F">
        <w:rPr>
          <w:b w:val="0"/>
          <w:sz w:val="28"/>
          <w:szCs w:val="28"/>
        </w:rPr>
        <w:t xml:space="preserve">. </w:t>
      </w:r>
      <w:r w:rsidRPr="00645EDB">
        <w:rPr>
          <w:b w:val="0"/>
          <w:sz w:val="28"/>
        </w:rPr>
        <w:t>Постановление вступает в силу со дня его подписания.</w:t>
      </w:r>
    </w:p>
    <w:p w:rsidR="00D64499" w:rsidRPr="00CC4B5F" w:rsidRDefault="00D64499" w:rsidP="00D64499">
      <w:pPr>
        <w:ind w:firstLine="709"/>
        <w:jc w:val="both"/>
        <w:rPr>
          <w:b w:val="0"/>
          <w:sz w:val="28"/>
          <w:szCs w:val="28"/>
        </w:rPr>
      </w:pPr>
    </w:p>
    <w:p w:rsidR="00D64499" w:rsidRPr="00BD68DA" w:rsidRDefault="00D64499" w:rsidP="00D64499">
      <w:pPr>
        <w:jc w:val="both"/>
        <w:rPr>
          <w:b w:val="0"/>
          <w:bCs w:val="0"/>
          <w:sz w:val="28"/>
          <w:szCs w:val="28"/>
        </w:rPr>
      </w:pPr>
    </w:p>
    <w:p w:rsidR="00D12588" w:rsidRDefault="00D64499" w:rsidP="00D64499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r w:rsidR="007A0E26">
        <w:rPr>
          <w:b w:val="0"/>
          <w:sz w:val="28"/>
          <w:szCs w:val="28"/>
        </w:rPr>
        <w:t>Верхне-Смородинского</w:t>
      </w:r>
      <w:r w:rsidR="00333FDD">
        <w:rPr>
          <w:b w:val="0"/>
          <w:sz w:val="28"/>
          <w:szCs w:val="28"/>
        </w:rPr>
        <w:t xml:space="preserve"> сельсовета </w:t>
      </w:r>
    </w:p>
    <w:p w:rsidR="00D64499" w:rsidRDefault="00D12588" w:rsidP="00D64499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Поныровского района             </w:t>
      </w:r>
      <w:r w:rsidR="00333FDD">
        <w:rPr>
          <w:b w:val="0"/>
          <w:sz w:val="28"/>
          <w:szCs w:val="28"/>
        </w:rPr>
        <w:tab/>
      </w:r>
      <w:r w:rsidR="00333FDD">
        <w:rPr>
          <w:b w:val="0"/>
          <w:sz w:val="28"/>
          <w:szCs w:val="28"/>
        </w:rPr>
        <w:tab/>
        <w:t xml:space="preserve">               </w:t>
      </w:r>
      <w:r w:rsidR="007A0E26">
        <w:rPr>
          <w:b w:val="0"/>
          <w:sz w:val="28"/>
          <w:szCs w:val="28"/>
        </w:rPr>
        <w:t>И.П.Дородных</w:t>
      </w:r>
    </w:p>
    <w:p w:rsidR="002E189C" w:rsidRPr="00C37A8B" w:rsidRDefault="002E1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89C" w:rsidRPr="00C37A8B" w:rsidRDefault="002E1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499" w:rsidRPr="00C37A8B" w:rsidRDefault="00D64499" w:rsidP="000270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189C" w:rsidRPr="00C37A8B" w:rsidRDefault="002E189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>Утвержден</w:t>
      </w:r>
    </w:p>
    <w:p w:rsidR="002E189C" w:rsidRPr="00C37A8B" w:rsidRDefault="002E18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33FDD" w:rsidRDefault="002E18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>Администрации</w:t>
      </w:r>
      <w:r w:rsidR="00D12588">
        <w:rPr>
          <w:rFonts w:ascii="Times New Roman" w:hAnsi="Times New Roman" w:cs="Times New Roman"/>
          <w:sz w:val="28"/>
          <w:szCs w:val="28"/>
        </w:rPr>
        <w:t xml:space="preserve"> </w:t>
      </w:r>
      <w:r w:rsidR="007A0E26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333FD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E189C" w:rsidRPr="00C37A8B" w:rsidRDefault="000270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</w:t>
      </w:r>
      <w:r w:rsidR="002E189C" w:rsidRPr="00C37A8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E189C" w:rsidRPr="00C37A8B" w:rsidRDefault="002E18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2E189C" w:rsidRPr="00C37A8B" w:rsidRDefault="002E18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 xml:space="preserve">от </w:t>
      </w:r>
      <w:r w:rsidR="007A0E26">
        <w:rPr>
          <w:rFonts w:ascii="Times New Roman" w:hAnsi="Times New Roman" w:cs="Times New Roman"/>
          <w:sz w:val="28"/>
          <w:szCs w:val="28"/>
        </w:rPr>
        <w:t>30</w:t>
      </w:r>
      <w:r w:rsidR="00333FDD">
        <w:rPr>
          <w:rFonts w:ascii="Times New Roman" w:hAnsi="Times New Roman" w:cs="Times New Roman"/>
          <w:sz w:val="28"/>
          <w:szCs w:val="28"/>
        </w:rPr>
        <w:t>декабря</w:t>
      </w:r>
      <w:r w:rsidRPr="00C37A8B">
        <w:rPr>
          <w:rFonts w:ascii="Times New Roman" w:hAnsi="Times New Roman" w:cs="Times New Roman"/>
          <w:sz w:val="28"/>
          <w:szCs w:val="28"/>
        </w:rPr>
        <w:t xml:space="preserve"> 201</w:t>
      </w:r>
      <w:r w:rsidR="00027075">
        <w:rPr>
          <w:rFonts w:ascii="Times New Roman" w:hAnsi="Times New Roman" w:cs="Times New Roman"/>
          <w:sz w:val="28"/>
          <w:szCs w:val="28"/>
        </w:rPr>
        <w:t>6 №</w:t>
      </w:r>
      <w:r w:rsidR="00D12588">
        <w:rPr>
          <w:rFonts w:ascii="Times New Roman" w:hAnsi="Times New Roman" w:cs="Times New Roman"/>
          <w:sz w:val="28"/>
          <w:szCs w:val="28"/>
        </w:rPr>
        <w:t xml:space="preserve"> </w:t>
      </w:r>
      <w:r w:rsidR="00AA0ACD">
        <w:rPr>
          <w:rFonts w:ascii="Times New Roman" w:hAnsi="Times New Roman" w:cs="Times New Roman"/>
          <w:sz w:val="28"/>
          <w:szCs w:val="28"/>
        </w:rPr>
        <w:t>114</w:t>
      </w:r>
      <w:bookmarkStart w:id="0" w:name="_GoBack"/>
      <w:bookmarkEnd w:id="0"/>
    </w:p>
    <w:p w:rsidR="00027075" w:rsidRDefault="00027075" w:rsidP="007A0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075" w:rsidRDefault="00027075" w:rsidP="0002707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333FDD" w:rsidRDefault="00027075" w:rsidP="0002707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Pr="00C37A8B">
        <w:rPr>
          <w:rFonts w:ascii="Times New Roman" w:hAnsi="Times New Roman" w:cs="Times New Roman"/>
          <w:sz w:val="28"/>
          <w:szCs w:val="28"/>
        </w:rPr>
        <w:t xml:space="preserve">утверждения и ведения планов закупок </w:t>
      </w:r>
      <w:r w:rsidR="00E80295">
        <w:rPr>
          <w:rFonts w:ascii="Times New Roman" w:hAnsi="Times New Roman" w:cs="Times New Roman"/>
          <w:sz w:val="28"/>
          <w:szCs w:val="28"/>
        </w:rPr>
        <w:t xml:space="preserve">товаров, работ, услуг </w:t>
      </w:r>
      <w:r w:rsidRPr="00C37A8B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33FD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027075" w:rsidRDefault="00333FDD" w:rsidP="0002707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0E26">
        <w:rPr>
          <w:rFonts w:ascii="Times New Roman" w:hAnsi="Times New Roman" w:cs="Times New Roman"/>
          <w:sz w:val="28"/>
          <w:szCs w:val="28"/>
        </w:rPr>
        <w:t>Верхне-Смородинский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</w:t>
      </w:r>
      <w:r w:rsidR="0002707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027075" w:rsidRPr="00C37A8B" w:rsidRDefault="000270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89C" w:rsidRPr="00C37A8B" w:rsidRDefault="002E1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</w:p>
    <w:p w:rsidR="002E189C" w:rsidRPr="00C37A8B" w:rsidRDefault="002E1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FC485D" w:rsidRPr="00C37A8B">
        <w:rPr>
          <w:rFonts w:ascii="Times New Roman" w:hAnsi="Times New Roman" w:cs="Times New Roman"/>
          <w:sz w:val="28"/>
          <w:szCs w:val="28"/>
        </w:rPr>
        <w:t xml:space="preserve">формирования, утверждения и ведения планов закупок </w:t>
      </w:r>
      <w:r w:rsidR="00E80295">
        <w:rPr>
          <w:rFonts w:ascii="Times New Roman" w:hAnsi="Times New Roman" w:cs="Times New Roman"/>
          <w:sz w:val="28"/>
          <w:szCs w:val="28"/>
        </w:rPr>
        <w:t xml:space="preserve">товаров, работ, услуг </w:t>
      </w:r>
      <w:r w:rsidR="00FC485D" w:rsidRPr="00C37A8B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 w:rsidR="00FC485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33FDD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7A0E26">
        <w:rPr>
          <w:rFonts w:ascii="Times New Roman" w:hAnsi="Times New Roman" w:cs="Times New Roman"/>
          <w:sz w:val="28"/>
          <w:szCs w:val="28"/>
        </w:rPr>
        <w:t>Верхне-Смородинский</w:t>
      </w:r>
      <w:r w:rsidR="00333FDD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</w:t>
      </w:r>
      <w:r w:rsidR="00FC485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CB66DF">
        <w:rPr>
          <w:rFonts w:ascii="Times New Roman" w:hAnsi="Times New Roman" w:cs="Times New Roman"/>
          <w:sz w:val="28"/>
          <w:szCs w:val="28"/>
        </w:rPr>
        <w:t xml:space="preserve">(далее  - Порядок) </w:t>
      </w:r>
      <w:r w:rsidRPr="00C37A8B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</w:t>
      </w:r>
      <w:hyperlink r:id="rId7" w:history="1">
        <w:r w:rsidRPr="000270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37A8B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027075">
        <w:rPr>
          <w:rFonts w:ascii="Times New Roman" w:hAnsi="Times New Roman" w:cs="Times New Roman"/>
          <w:sz w:val="28"/>
          <w:szCs w:val="28"/>
        </w:rPr>
        <w:t>№</w:t>
      </w:r>
      <w:r w:rsidRPr="00C37A8B">
        <w:rPr>
          <w:rFonts w:ascii="Times New Roman" w:hAnsi="Times New Roman" w:cs="Times New Roman"/>
          <w:sz w:val="28"/>
          <w:szCs w:val="28"/>
        </w:rPr>
        <w:t xml:space="preserve"> 44-ФЗ </w:t>
      </w:r>
      <w:r w:rsidR="00027075">
        <w:rPr>
          <w:rFonts w:ascii="Times New Roman" w:hAnsi="Times New Roman" w:cs="Times New Roman"/>
          <w:sz w:val="28"/>
          <w:szCs w:val="28"/>
        </w:rPr>
        <w:t>«</w:t>
      </w:r>
      <w:r w:rsidRPr="00C37A8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 и услуг для обеспечения государственных и муниципальных нужд</w:t>
      </w:r>
      <w:r w:rsidR="00027075">
        <w:rPr>
          <w:rFonts w:ascii="Times New Roman" w:hAnsi="Times New Roman" w:cs="Times New Roman"/>
          <w:sz w:val="28"/>
          <w:szCs w:val="28"/>
        </w:rPr>
        <w:t>»</w:t>
      </w:r>
      <w:r w:rsidRPr="00C37A8B">
        <w:rPr>
          <w:rFonts w:ascii="Times New Roman" w:hAnsi="Times New Roman" w:cs="Times New Roman"/>
          <w:sz w:val="28"/>
          <w:szCs w:val="28"/>
        </w:rPr>
        <w:t xml:space="preserve"> (далее - Федеральный закон), </w:t>
      </w:r>
      <w:hyperlink r:id="rId8" w:history="1">
        <w:r w:rsidRPr="0002707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37A8B">
        <w:rPr>
          <w:rFonts w:ascii="Times New Roman" w:hAnsi="Times New Roman" w:cs="Times New Roman"/>
          <w:sz w:val="28"/>
          <w:szCs w:val="28"/>
        </w:rPr>
        <w:t xml:space="preserve"> Правительства Ро</w:t>
      </w:r>
      <w:r w:rsidR="00027075">
        <w:rPr>
          <w:rFonts w:ascii="Times New Roman" w:hAnsi="Times New Roman" w:cs="Times New Roman"/>
          <w:sz w:val="28"/>
          <w:szCs w:val="28"/>
        </w:rPr>
        <w:t>ссийской Федерации от 21.11.2013 №</w:t>
      </w:r>
      <w:r w:rsidRPr="00C37A8B">
        <w:rPr>
          <w:rFonts w:ascii="Times New Roman" w:hAnsi="Times New Roman" w:cs="Times New Roman"/>
          <w:sz w:val="28"/>
          <w:szCs w:val="28"/>
        </w:rPr>
        <w:t xml:space="preserve"> 1043 </w:t>
      </w:r>
      <w:r w:rsidR="00027075">
        <w:rPr>
          <w:rFonts w:ascii="Times New Roman" w:hAnsi="Times New Roman" w:cs="Times New Roman"/>
          <w:sz w:val="28"/>
          <w:szCs w:val="28"/>
        </w:rPr>
        <w:t>«</w:t>
      </w:r>
      <w:r w:rsidRPr="00C37A8B">
        <w:rPr>
          <w:rFonts w:ascii="Times New Roman" w:hAnsi="Times New Roman" w:cs="Times New Roman"/>
          <w:sz w:val="28"/>
          <w:szCs w:val="28"/>
        </w:rPr>
        <w:t>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</w:t>
      </w:r>
      <w:r w:rsidR="00027075">
        <w:rPr>
          <w:rFonts w:ascii="Times New Roman" w:hAnsi="Times New Roman" w:cs="Times New Roman"/>
          <w:sz w:val="28"/>
          <w:szCs w:val="28"/>
        </w:rPr>
        <w:t>»</w:t>
      </w:r>
      <w:r w:rsidRPr="00C37A8B">
        <w:rPr>
          <w:rFonts w:ascii="Times New Roman" w:hAnsi="Times New Roman" w:cs="Times New Roman"/>
          <w:sz w:val="28"/>
          <w:szCs w:val="28"/>
        </w:rPr>
        <w:t xml:space="preserve"> и определяет порядок формирования, утверждения и ведения планов закупок для обеспечения муниципальных нужд.</w:t>
      </w:r>
    </w:p>
    <w:p w:rsidR="002E189C" w:rsidRDefault="002E1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 xml:space="preserve">2. Порядок </w:t>
      </w:r>
      <w:r w:rsidR="00FC485D" w:rsidRPr="00C37A8B">
        <w:rPr>
          <w:rFonts w:ascii="Times New Roman" w:hAnsi="Times New Roman" w:cs="Times New Roman"/>
          <w:sz w:val="28"/>
          <w:szCs w:val="28"/>
        </w:rPr>
        <w:t xml:space="preserve">формирования, утверждения и ведения планов закупок </w:t>
      </w:r>
      <w:r w:rsidR="00E80295">
        <w:rPr>
          <w:rFonts w:ascii="Times New Roman" w:hAnsi="Times New Roman" w:cs="Times New Roman"/>
          <w:sz w:val="28"/>
          <w:szCs w:val="28"/>
        </w:rPr>
        <w:t xml:space="preserve">товаров, работ, услуг </w:t>
      </w:r>
      <w:r w:rsidR="00FC485D" w:rsidRPr="00C37A8B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 w:rsidR="00FC485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33FDD">
        <w:rPr>
          <w:rFonts w:ascii="Times New Roman" w:hAnsi="Times New Roman" w:cs="Times New Roman"/>
          <w:sz w:val="28"/>
          <w:szCs w:val="28"/>
        </w:rPr>
        <w:t>образования «</w:t>
      </w:r>
      <w:r w:rsidR="007A0E26">
        <w:rPr>
          <w:rFonts w:ascii="Times New Roman" w:hAnsi="Times New Roman" w:cs="Times New Roman"/>
          <w:sz w:val="28"/>
          <w:szCs w:val="28"/>
        </w:rPr>
        <w:t>Верхне-Смородинский</w:t>
      </w:r>
      <w:r w:rsidR="00333FDD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 Курской области</w:t>
      </w:r>
      <w:r w:rsidRPr="00C37A8B">
        <w:rPr>
          <w:rFonts w:ascii="Times New Roman" w:hAnsi="Times New Roman" w:cs="Times New Roman"/>
          <w:sz w:val="28"/>
          <w:szCs w:val="28"/>
        </w:rPr>
        <w:t>в течение 3 дней со дня его утверждения подлежит размещению в единой информационной системе в сфере закупок (</w:t>
      </w:r>
      <w:hyperlink r:id="rId9" w:history="1">
        <w:r w:rsidR="00FC485D" w:rsidRPr="00FD7540">
          <w:rPr>
            <w:rStyle w:val="a3"/>
            <w:rFonts w:ascii="Times New Roman" w:hAnsi="Times New Roman" w:cs="Times New Roman"/>
            <w:sz w:val="28"/>
            <w:szCs w:val="28"/>
          </w:rPr>
          <w:t>www.zakupki.gov.ru</w:t>
        </w:r>
      </w:hyperlink>
      <w:r w:rsidRPr="00C37A8B">
        <w:rPr>
          <w:rFonts w:ascii="Times New Roman" w:hAnsi="Times New Roman" w:cs="Times New Roman"/>
          <w:sz w:val="28"/>
          <w:szCs w:val="28"/>
        </w:rPr>
        <w:t>).</w:t>
      </w:r>
    </w:p>
    <w:p w:rsidR="00FC485D" w:rsidRPr="00FC485D" w:rsidRDefault="00FC485D" w:rsidP="00FC4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5D">
        <w:rPr>
          <w:rFonts w:ascii="Times New Roman" w:hAnsi="Times New Roman" w:cs="Times New Roman"/>
          <w:sz w:val="28"/>
          <w:szCs w:val="28"/>
        </w:rPr>
        <w:t>3. Планы закупок утверждаются</w:t>
      </w:r>
      <w:r w:rsidR="00D12588">
        <w:rPr>
          <w:rFonts w:ascii="Times New Roman" w:hAnsi="Times New Roman" w:cs="Times New Roman"/>
          <w:sz w:val="28"/>
          <w:szCs w:val="28"/>
        </w:rPr>
        <w:t xml:space="preserve"> </w:t>
      </w:r>
      <w:r w:rsidRPr="00FC485D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286ECB">
        <w:rPr>
          <w:rFonts w:ascii="Times New Roman" w:hAnsi="Times New Roman" w:cs="Times New Roman"/>
          <w:sz w:val="28"/>
          <w:szCs w:val="28"/>
        </w:rPr>
        <w:t>учреждениями</w:t>
      </w:r>
      <w:r w:rsidRPr="00FC485D">
        <w:rPr>
          <w:rFonts w:ascii="Times New Roman" w:hAnsi="Times New Roman" w:cs="Times New Roman"/>
          <w:sz w:val="28"/>
          <w:szCs w:val="28"/>
        </w:rPr>
        <w:t xml:space="preserve">, действующими от имени муниципального </w:t>
      </w:r>
      <w:r w:rsidR="00333FDD">
        <w:rPr>
          <w:rFonts w:ascii="Times New Roman" w:hAnsi="Times New Roman" w:cs="Times New Roman"/>
          <w:sz w:val="28"/>
          <w:szCs w:val="28"/>
        </w:rPr>
        <w:t>образования «</w:t>
      </w:r>
      <w:r w:rsidR="007A0E26">
        <w:rPr>
          <w:rFonts w:ascii="Times New Roman" w:hAnsi="Times New Roman" w:cs="Times New Roman"/>
          <w:sz w:val="28"/>
          <w:szCs w:val="28"/>
        </w:rPr>
        <w:t>Верхне-Смородинский</w:t>
      </w:r>
      <w:r w:rsidR="00333FDD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 Курской области</w:t>
      </w:r>
      <w:r w:rsidRPr="00FC485D">
        <w:rPr>
          <w:rFonts w:ascii="Times New Roman" w:hAnsi="Times New Roman" w:cs="Times New Roman"/>
          <w:sz w:val="28"/>
          <w:szCs w:val="28"/>
        </w:rPr>
        <w:t xml:space="preserve"> (далее - муниципальные заказчики),  </w:t>
      </w:r>
      <w:r w:rsidR="00FA7096" w:rsidRPr="00FC485D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r w:rsidRPr="00FC485D">
        <w:rPr>
          <w:rFonts w:ascii="Times New Roman" w:hAnsi="Times New Roman" w:cs="Times New Roman"/>
          <w:sz w:val="28"/>
          <w:szCs w:val="28"/>
        </w:rPr>
        <w:t>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="00FA7096">
        <w:rPr>
          <w:rFonts w:ascii="Times New Roman" w:hAnsi="Times New Roman" w:cs="Times New Roman"/>
          <w:sz w:val="28"/>
          <w:szCs w:val="28"/>
        </w:rPr>
        <w:t>.</w:t>
      </w:r>
    </w:p>
    <w:p w:rsidR="00474C9B" w:rsidRDefault="00FC485D" w:rsidP="00FC4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Start w:id="3" w:name="P48"/>
      <w:bookmarkEnd w:id="2"/>
      <w:bookmarkEnd w:id="3"/>
      <w:r w:rsidRPr="00FC485D">
        <w:rPr>
          <w:rFonts w:ascii="Times New Roman" w:hAnsi="Times New Roman" w:cs="Times New Roman"/>
          <w:sz w:val="28"/>
          <w:szCs w:val="28"/>
        </w:rPr>
        <w:t xml:space="preserve">4. </w:t>
      </w:r>
      <w:r w:rsidR="00777F2E">
        <w:rPr>
          <w:rFonts w:ascii="Times New Roman" w:hAnsi="Times New Roman" w:cs="Times New Roman"/>
          <w:sz w:val="28"/>
          <w:szCs w:val="28"/>
        </w:rPr>
        <w:t>Муниципальные заказчики</w:t>
      </w:r>
      <w:r w:rsidR="00474C9B">
        <w:rPr>
          <w:rFonts w:ascii="Times New Roman" w:hAnsi="Times New Roman" w:cs="Times New Roman"/>
          <w:sz w:val="28"/>
          <w:szCs w:val="28"/>
        </w:rPr>
        <w:t>:</w:t>
      </w:r>
    </w:p>
    <w:p w:rsidR="00FC485D" w:rsidRPr="00FC485D" w:rsidRDefault="00777F2E" w:rsidP="00FC4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формируют планы закупок </w:t>
      </w:r>
      <w:r w:rsidRPr="00FC485D">
        <w:rPr>
          <w:rFonts w:ascii="Times New Roman" w:hAnsi="Times New Roman" w:cs="Times New Roman"/>
          <w:sz w:val="28"/>
          <w:szCs w:val="28"/>
        </w:rPr>
        <w:t xml:space="preserve">исходя из целей осуществления закупок определенных с учетом положений </w:t>
      </w:r>
      <w:hyperlink r:id="rId10" w:history="1">
        <w:r w:rsidRPr="00CB66DF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Pr="00FC485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FC485D" w:rsidRPr="00FC485D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(очередной финансовый год)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485D" w:rsidRPr="00FC485D">
        <w:rPr>
          <w:rFonts w:ascii="Times New Roman" w:hAnsi="Times New Roman" w:cs="Times New Roman"/>
          <w:sz w:val="28"/>
          <w:szCs w:val="28"/>
        </w:rPr>
        <w:t xml:space="preserve"> </w:t>
      </w:r>
      <w:r w:rsidR="00FC485D" w:rsidRPr="00FC485D">
        <w:rPr>
          <w:rFonts w:ascii="Times New Roman" w:hAnsi="Times New Roman" w:cs="Times New Roman"/>
          <w:sz w:val="28"/>
          <w:szCs w:val="28"/>
        </w:rPr>
        <w:lastRenderedPageBreak/>
        <w:t xml:space="preserve">и представляют их не позднее 1 августа - главным распорядителям </w:t>
      </w:r>
      <w:r>
        <w:rPr>
          <w:rFonts w:ascii="Times New Roman" w:hAnsi="Times New Roman" w:cs="Times New Roman"/>
          <w:sz w:val="28"/>
          <w:szCs w:val="28"/>
        </w:rPr>
        <w:t>средств бюджета</w:t>
      </w:r>
      <w:r w:rsidR="00D12588">
        <w:rPr>
          <w:rFonts w:ascii="Times New Roman" w:hAnsi="Times New Roman" w:cs="Times New Roman"/>
          <w:sz w:val="28"/>
          <w:szCs w:val="28"/>
        </w:rPr>
        <w:t xml:space="preserve"> </w:t>
      </w:r>
      <w:r w:rsidR="007A0E26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D12588">
        <w:rPr>
          <w:rFonts w:ascii="Times New Roman" w:hAnsi="Times New Roman" w:cs="Times New Roman"/>
          <w:sz w:val="28"/>
          <w:szCs w:val="28"/>
        </w:rPr>
        <w:t xml:space="preserve"> </w:t>
      </w:r>
      <w:r w:rsidR="008E3D2D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</w:t>
      </w:r>
      <w:r w:rsidR="00FC485D" w:rsidRPr="00FC485D">
        <w:rPr>
          <w:rFonts w:ascii="Times New Roman" w:hAnsi="Times New Roman" w:cs="Times New Roman"/>
          <w:sz w:val="28"/>
          <w:szCs w:val="28"/>
        </w:rPr>
        <w:t>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FC485D" w:rsidRPr="00FC485D" w:rsidRDefault="00FC485D" w:rsidP="00FC4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5D">
        <w:rPr>
          <w:rFonts w:ascii="Times New Roman" w:hAnsi="Times New Roman" w:cs="Times New Roman"/>
          <w:sz w:val="28"/>
          <w:szCs w:val="28"/>
        </w:rPr>
        <w:t>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FC485D" w:rsidRPr="00FC485D" w:rsidRDefault="00FC485D" w:rsidP="00FC4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5D">
        <w:rPr>
          <w:rFonts w:ascii="Times New Roman" w:hAnsi="Times New Roman" w:cs="Times New Roman"/>
          <w:sz w:val="28"/>
          <w:szCs w:val="28"/>
        </w:rPr>
        <w:t xml:space="preserve"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</w:t>
      </w:r>
      <w:hyperlink w:anchor="P45" w:history="1">
        <w:r w:rsidRPr="00CB66DF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CB66DF" w:rsidRPr="00D15951">
        <w:rPr>
          <w:rFonts w:ascii="Times New Roman" w:hAnsi="Times New Roman" w:cs="Times New Roman"/>
          <w:sz w:val="28"/>
          <w:szCs w:val="28"/>
        </w:rPr>
        <w:t>Порядка</w:t>
      </w:r>
      <w:r w:rsidRPr="00FC485D">
        <w:rPr>
          <w:rFonts w:ascii="Times New Roman" w:hAnsi="Times New Roman" w:cs="Times New Roman"/>
          <w:sz w:val="28"/>
          <w:szCs w:val="28"/>
        </w:rPr>
        <w:t>, сформированные планы закупок и уведомляют об этом главного распорядителя</w:t>
      </w:r>
      <w:r w:rsidR="00FA7096">
        <w:rPr>
          <w:rFonts w:ascii="Times New Roman" w:hAnsi="Times New Roman" w:cs="Times New Roman"/>
          <w:sz w:val="28"/>
          <w:szCs w:val="28"/>
        </w:rPr>
        <w:t>.</w:t>
      </w:r>
    </w:p>
    <w:p w:rsidR="00FC485D" w:rsidRPr="00FC485D" w:rsidRDefault="00FC485D" w:rsidP="00FC4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5D">
        <w:rPr>
          <w:rFonts w:ascii="Times New Roman" w:hAnsi="Times New Roman" w:cs="Times New Roman"/>
          <w:sz w:val="28"/>
          <w:szCs w:val="28"/>
        </w:rPr>
        <w:t>5.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2-го года планового периода.</w:t>
      </w:r>
    </w:p>
    <w:p w:rsidR="00FC485D" w:rsidRPr="00FC485D" w:rsidRDefault="00FC485D" w:rsidP="00FC4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5D">
        <w:rPr>
          <w:rFonts w:ascii="Times New Roman" w:hAnsi="Times New Roman" w:cs="Times New Roman"/>
          <w:sz w:val="28"/>
          <w:szCs w:val="28"/>
        </w:rPr>
        <w:t xml:space="preserve">6. Планы закупок формируются на срок, </w:t>
      </w:r>
      <w:r w:rsidR="004C2ABE">
        <w:rPr>
          <w:rFonts w:ascii="Times New Roman" w:hAnsi="Times New Roman" w:cs="Times New Roman"/>
          <w:sz w:val="28"/>
          <w:szCs w:val="28"/>
        </w:rPr>
        <w:t xml:space="preserve">указанный в </w:t>
      </w:r>
      <w:r w:rsidR="00FA7096">
        <w:rPr>
          <w:rFonts w:ascii="Times New Roman" w:hAnsi="Times New Roman" w:cs="Times New Roman"/>
          <w:sz w:val="28"/>
          <w:szCs w:val="28"/>
        </w:rPr>
        <w:t>Решени</w:t>
      </w:r>
      <w:r w:rsidR="004C2ABE">
        <w:rPr>
          <w:rFonts w:ascii="Times New Roman" w:hAnsi="Times New Roman" w:cs="Times New Roman"/>
          <w:sz w:val="28"/>
          <w:szCs w:val="28"/>
        </w:rPr>
        <w:t>и</w:t>
      </w:r>
      <w:r w:rsidR="00D12588">
        <w:rPr>
          <w:rFonts w:ascii="Times New Roman" w:hAnsi="Times New Roman" w:cs="Times New Roman"/>
          <w:sz w:val="28"/>
          <w:szCs w:val="28"/>
        </w:rPr>
        <w:t xml:space="preserve"> </w:t>
      </w:r>
      <w:r w:rsidR="00FA7096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8E3D2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7A0E26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8E3D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A7096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  <w:r w:rsidRPr="00FC485D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D12588">
        <w:rPr>
          <w:rFonts w:ascii="Times New Roman" w:hAnsi="Times New Roman" w:cs="Times New Roman"/>
          <w:sz w:val="28"/>
          <w:szCs w:val="28"/>
        </w:rPr>
        <w:t xml:space="preserve"> </w:t>
      </w:r>
      <w:r w:rsidR="007A0E26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8E3D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A7096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</w:t>
      </w:r>
      <w:r w:rsidR="008649F4">
        <w:rPr>
          <w:rFonts w:ascii="Times New Roman" w:hAnsi="Times New Roman" w:cs="Times New Roman"/>
          <w:sz w:val="28"/>
          <w:szCs w:val="28"/>
        </w:rPr>
        <w:t xml:space="preserve"> (далее – Решение о бюджете)</w:t>
      </w:r>
      <w:r w:rsidRPr="00FC485D">
        <w:rPr>
          <w:rFonts w:ascii="Times New Roman" w:hAnsi="Times New Roman" w:cs="Times New Roman"/>
          <w:sz w:val="28"/>
          <w:szCs w:val="28"/>
        </w:rPr>
        <w:t>.</w:t>
      </w:r>
    </w:p>
    <w:p w:rsidR="00FC485D" w:rsidRPr="00FC485D" w:rsidRDefault="00FC485D" w:rsidP="00FC4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5D">
        <w:rPr>
          <w:rFonts w:ascii="Times New Roman" w:hAnsi="Times New Roman" w:cs="Times New Roman"/>
          <w:sz w:val="28"/>
          <w:szCs w:val="28"/>
        </w:rPr>
        <w:t xml:space="preserve">7. В планы закупок муниципальных заказчиков в соответствии с бюджетным законодательством Российской Федерациивключается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</w:t>
      </w:r>
      <w:r w:rsidR="00FA7096" w:rsidRPr="00474C9B">
        <w:rPr>
          <w:rFonts w:ascii="Times New Roman" w:hAnsi="Times New Roman" w:cs="Times New Roman"/>
          <w:sz w:val="28"/>
          <w:szCs w:val="28"/>
        </w:rPr>
        <w:t>Порядком</w:t>
      </w:r>
      <w:r w:rsidRPr="00FC485D">
        <w:rPr>
          <w:rFonts w:ascii="Times New Roman" w:hAnsi="Times New Roman" w:cs="Times New Roman"/>
          <w:sz w:val="28"/>
          <w:szCs w:val="28"/>
        </w:rPr>
        <w:t>.</w:t>
      </w:r>
    </w:p>
    <w:p w:rsidR="00FC485D" w:rsidRPr="00FC485D" w:rsidRDefault="00FC485D" w:rsidP="00FC4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5D">
        <w:rPr>
          <w:rFonts w:ascii="Times New Roman" w:hAnsi="Times New Roman" w:cs="Times New Roman"/>
          <w:sz w:val="28"/>
          <w:szCs w:val="28"/>
        </w:rPr>
        <w:t xml:space="preserve">8. </w:t>
      </w:r>
      <w:r w:rsidR="00474C9B">
        <w:rPr>
          <w:rFonts w:ascii="Times New Roman" w:hAnsi="Times New Roman" w:cs="Times New Roman"/>
          <w:sz w:val="28"/>
          <w:szCs w:val="28"/>
        </w:rPr>
        <w:t>Муниципальные заказчики</w:t>
      </w:r>
      <w:r w:rsidRPr="00FC485D">
        <w:rPr>
          <w:rFonts w:ascii="Times New Roman" w:hAnsi="Times New Roman" w:cs="Times New Roman"/>
          <w:sz w:val="28"/>
          <w:szCs w:val="28"/>
        </w:rPr>
        <w:t xml:space="preserve"> ведут планы закупок в соответствии с положениями Федерального </w:t>
      </w:r>
      <w:hyperlink r:id="rId11" w:history="1">
        <w:r w:rsidRPr="00FA709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C485D">
        <w:rPr>
          <w:rFonts w:ascii="Times New Roman" w:hAnsi="Times New Roman" w:cs="Times New Roman"/>
          <w:sz w:val="28"/>
          <w:szCs w:val="28"/>
        </w:rPr>
        <w:t xml:space="preserve"> и настоящего </w:t>
      </w:r>
      <w:r w:rsidR="00FA7096">
        <w:rPr>
          <w:rFonts w:ascii="Times New Roman" w:hAnsi="Times New Roman" w:cs="Times New Roman"/>
          <w:sz w:val="28"/>
          <w:szCs w:val="28"/>
        </w:rPr>
        <w:t>Порядка</w:t>
      </w:r>
      <w:r w:rsidRPr="00FC485D">
        <w:rPr>
          <w:rFonts w:ascii="Times New Roman" w:hAnsi="Times New Roman" w:cs="Times New Roman"/>
          <w:sz w:val="28"/>
          <w:szCs w:val="28"/>
        </w:rPr>
        <w:t>. Основаниями для внесения изменений в утвержденные планы закупок в случае необходимости являются:</w:t>
      </w:r>
    </w:p>
    <w:p w:rsidR="00FC485D" w:rsidRPr="00FC485D" w:rsidRDefault="00FC485D" w:rsidP="00FC4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5D">
        <w:rPr>
          <w:rFonts w:ascii="Times New Roman" w:hAnsi="Times New Roman" w:cs="Times New Roman"/>
          <w:sz w:val="28"/>
          <w:szCs w:val="28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12" w:history="1">
        <w:r w:rsidRPr="00FA7096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Pr="00FC485D">
        <w:rPr>
          <w:rFonts w:ascii="Times New Roman" w:hAnsi="Times New Roman" w:cs="Times New Roman"/>
          <w:sz w:val="28"/>
          <w:szCs w:val="28"/>
        </w:rPr>
        <w:t xml:space="preserve"> Федерального закона и установленных в соответствии со </w:t>
      </w:r>
      <w:hyperlink r:id="rId13" w:history="1">
        <w:r w:rsidRPr="00FA7096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FC485D">
        <w:rPr>
          <w:rFonts w:ascii="Times New Roman" w:hAnsi="Times New Roman" w:cs="Times New Roman"/>
          <w:sz w:val="28"/>
          <w:szCs w:val="28"/>
        </w:rPr>
        <w:t xml:space="preserve">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 </w:t>
      </w:r>
      <w:r w:rsidR="00FA70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E3D2D">
        <w:rPr>
          <w:rFonts w:ascii="Times New Roman" w:hAnsi="Times New Roman" w:cs="Times New Roman"/>
          <w:sz w:val="28"/>
          <w:szCs w:val="28"/>
        </w:rPr>
        <w:t>образования «</w:t>
      </w:r>
      <w:r w:rsidR="007A0E26">
        <w:rPr>
          <w:rFonts w:ascii="Times New Roman" w:hAnsi="Times New Roman" w:cs="Times New Roman"/>
          <w:sz w:val="28"/>
          <w:szCs w:val="28"/>
        </w:rPr>
        <w:t>Верхне-Смородинский</w:t>
      </w:r>
      <w:r w:rsidR="008E3D2D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 Курской области</w:t>
      </w:r>
      <w:r w:rsidRPr="00FC485D">
        <w:rPr>
          <w:rFonts w:ascii="Times New Roman" w:hAnsi="Times New Roman" w:cs="Times New Roman"/>
          <w:sz w:val="28"/>
          <w:szCs w:val="28"/>
        </w:rPr>
        <w:t>и подведомственных им казенных учреждений;</w:t>
      </w:r>
    </w:p>
    <w:p w:rsidR="00FC485D" w:rsidRPr="00FC485D" w:rsidRDefault="00FC485D" w:rsidP="00FC4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5D">
        <w:rPr>
          <w:rFonts w:ascii="Times New Roman" w:hAnsi="Times New Roman" w:cs="Times New Roman"/>
          <w:sz w:val="28"/>
          <w:szCs w:val="28"/>
        </w:rPr>
        <w:t xml:space="preserve">б) приведение планов закупок в соответствие с </w:t>
      </w:r>
      <w:r w:rsidR="008649F4">
        <w:rPr>
          <w:rFonts w:ascii="Times New Roman" w:hAnsi="Times New Roman" w:cs="Times New Roman"/>
          <w:sz w:val="28"/>
          <w:szCs w:val="28"/>
        </w:rPr>
        <w:t>Решениями</w:t>
      </w:r>
      <w:r w:rsidR="008649F4" w:rsidRPr="00FC485D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D12588">
        <w:rPr>
          <w:rFonts w:ascii="Times New Roman" w:hAnsi="Times New Roman" w:cs="Times New Roman"/>
          <w:sz w:val="28"/>
          <w:szCs w:val="28"/>
        </w:rPr>
        <w:t xml:space="preserve"> </w:t>
      </w:r>
      <w:r w:rsidRPr="00FC485D">
        <w:rPr>
          <w:rFonts w:ascii="Times New Roman" w:hAnsi="Times New Roman" w:cs="Times New Roman"/>
          <w:sz w:val="28"/>
          <w:szCs w:val="28"/>
        </w:rPr>
        <w:t xml:space="preserve">о </w:t>
      </w:r>
      <w:r w:rsidRPr="00FC485D">
        <w:rPr>
          <w:rFonts w:ascii="Times New Roman" w:hAnsi="Times New Roman" w:cs="Times New Roman"/>
          <w:sz w:val="28"/>
          <w:szCs w:val="28"/>
        </w:rPr>
        <w:lastRenderedPageBreak/>
        <w:t xml:space="preserve">внесении изменений в </w:t>
      </w:r>
      <w:r w:rsidR="008649F4">
        <w:rPr>
          <w:rFonts w:ascii="Times New Roman" w:hAnsi="Times New Roman" w:cs="Times New Roman"/>
          <w:sz w:val="28"/>
          <w:szCs w:val="28"/>
        </w:rPr>
        <w:t>Решение</w:t>
      </w:r>
      <w:r w:rsidR="008649F4" w:rsidRPr="00FC485D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D12588">
        <w:rPr>
          <w:rFonts w:ascii="Times New Roman" w:hAnsi="Times New Roman" w:cs="Times New Roman"/>
          <w:sz w:val="28"/>
          <w:szCs w:val="28"/>
        </w:rPr>
        <w:t xml:space="preserve"> </w:t>
      </w:r>
      <w:r w:rsidRPr="00FC485D">
        <w:rPr>
          <w:rFonts w:ascii="Times New Roman" w:hAnsi="Times New Roman" w:cs="Times New Roman"/>
          <w:sz w:val="28"/>
          <w:szCs w:val="28"/>
        </w:rPr>
        <w:t>на текущий финансовый год (текущий финансовый год и плановый период);</w:t>
      </w:r>
    </w:p>
    <w:p w:rsidR="00FC485D" w:rsidRPr="00FC485D" w:rsidRDefault="00FC485D" w:rsidP="00FC4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9F4">
        <w:rPr>
          <w:rFonts w:ascii="Times New Roman" w:hAnsi="Times New Roman" w:cs="Times New Roman"/>
          <w:sz w:val="28"/>
          <w:szCs w:val="28"/>
        </w:rPr>
        <w:t xml:space="preserve"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</w:t>
      </w:r>
      <w:r w:rsidR="008649F4" w:rsidRPr="008649F4">
        <w:rPr>
          <w:rFonts w:ascii="Times New Roman" w:hAnsi="Times New Roman" w:cs="Times New Roman"/>
          <w:sz w:val="28"/>
          <w:szCs w:val="28"/>
        </w:rPr>
        <w:t>Курской области</w:t>
      </w:r>
      <w:r w:rsidRPr="008649F4">
        <w:rPr>
          <w:rFonts w:ascii="Times New Roman" w:hAnsi="Times New Roman" w:cs="Times New Roman"/>
          <w:sz w:val="28"/>
          <w:szCs w:val="28"/>
        </w:rPr>
        <w:t xml:space="preserve">, решений, поручений высших исполнительных органов </w:t>
      </w:r>
      <w:r w:rsidR="008649F4">
        <w:rPr>
          <w:rFonts w:ascii="Times New Roman" w:hAnsi="Times New Roman" w:cs="Times New Roman"/>
          <w:sz w:val="28"/>
          <w:szCs w:val="28"/>
        </w:rPr>
        <w:t>Курской области</w:t>
      </w:r>
      <w:r w:rsidRPr="00FC485D">
        <w:rPr>
          <w:rFonts w:ascii="Times New Roman" w:hAnsi="Times New Roman" w:cs="Times New Roman"/>
          <w:sz w:val="28"/>
          <w:szCs w:val="28"/>
        </w:rPr>
        <w:t xml:space="preserve">, муниципальных правовых актов, которые приняты после утверждения планов закупок и не приводят к изменению объема бюджетных ассигнований, утвержденных </w:t>
      </w:r>
      <w:r w:rsidR="008649F4">
        <w:rPr>
          <w:rFonts w:ascii="Times New Roman" w:hAnsi="Times New Roman" w:cs="Times New Roman"/>
          <w:sz w:val="28"/>
          <w:szCs w:val="28"/>
        </w:rPr>
        <w:t>Р</w:t>
      </w:r>
      <w:r w:rsidRPr="00FC485D">
        <w:rPr>
          <w:rFonts w:ascii="Times New Roman" w:hAnsi="Times New Roman" w:cs="Times New Roman"/>
          <w:sz w:val="28"/>
          <w:szCs w:val="28"/>
        </w:rPr>
        <w:t>ешением о бюджете;</w:t>
      </w:r>
    </w:p>
    <w:p w:rsidR="00FC485D" w:rsidRPr="00FC485D" w:rsidRDefault="00FC485D" w:rsidP="00FC4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5D">
        <w:rPr>
          <w:rFonts w:ascii="Times New Roman" w:hAnsi="Times New Roman" w:cs="Times New Roman"/>
          <w:sz w:val="28"/>
          <w:szCs w:val="28"/>
        </w:rPr>
        <w:t>г) реализация решения, принятого муниципальным заказчиком или юридическим лицом по итогам обязательного общественного обсуждения закупок;</w:t>
      </w:r>
    </w:p>
    <w:p w:rsidR="00FC485D" w:rsidRPr="00FC485D" w:rsidRDefault="00FC485D" w:rsidP="00FC4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5D">
        <w:rPr>
          <w:rFonts w:ascii="Times New Roman" w:hAnsi="Times New Roman" w:cs="Times New Roman"/>
          <w:sz w:val="28"/>
          <w:szCs w:val="28"/>
        </w:rPr>
        <w:t>д) использование в соответствии с законодательством Российской Федерации экономии, полученной при осуществлении закупок;</w:t>
      </w:r>
    </w:p>
    <w:p w:rsidR="00FC485D" w:rsidRPr="00FC485D" w:rsidRDefault="00FC485D" w:rsidP="008649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5D">
        <w:rPr>
          <w:rFonts w:ascii="Times New Roman" w:hAnsi="Times New Roman" w:cs="Times New Roman"/>
          <w:sz w:val="28"/>
          <w:szCs w:val="28"/>
        </w:rPr>
        <w:t xml:space="preserve">е) выдача предписания органами контроля, определенными </w:t>
      </w:r>
      <w:hyperlink r:id="rId14" w:history="1">
        <w:r w:rsidRPr="008649F4">
          <w:rPr>
            <w:rFonts w:ascii="Times New Roman" w:hAnsi="Times New Roman" w:cs="Times New Roman"/>
            <w:sz w:val="28"/>
            <w:szCs w:val="28"/>
          </w:rPr>
          <w:t>статьей 99</w:t>
        </w:r>
      </w:hyperlink>
      <w:r w:rsidRPr="00FC485D">
        <w:rPr>
          <w:rFonts w:ascii="Times New Roman" w:hAnsi="Times New Roman" w:cs="Times New Roman"/>
          <w:sz w:val="28"/>
          <w:szCs w:val="28"/>
        </w:rPr>
        <w:t>Федерального закона, в том числе об аннулировании процедуры определения поставщиков (подрядчиков, исполнителей)</w:t>
      </w:r>
      <w:r w:rsidR="008649F4">
        <w:rPr>
          <w:rFonts w:ascii="Times New Roman" w:hAnsi="Times New Roman" w:cs="Times New Roman"/>
          <w:sz w:val="28"/>
          <w:szCs w:val="28"/>
        </w:rPr>
        <w:t>.</w:t>
      </w:r>
    </w:p>
    <w:p w:rsidR="00FC485D" w:rsidRPr="00C37A8B" w:rsidRDefault="00FC485D" w:rsidP="008649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5D">
        <w:rPr>
          <w:rFonts w:ascii="Times New Roman" w:hAnsi="Times New Roman" w:cs="Times New Roman"/>
          <w:sz w:val="28"/>
          <w:szCs w:val="28"/>
        </w:rPr>
        <w:t xml:space="preserve">9. 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</w:t>
      </w:r>
      <w:hyperlink r:id="rId15" w:history="1">
        <w:r w:rsidRPr="008649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485D">
        <w:rPr>
          <w:rFonts w:ascii="Times New Roman" w:hAnsi="Times New Roman" w:cs="Times New Roman"/>
          <w:sz w:val="28"/>
          <w:szCs w:val="28"/>
        </w:rPr>
        <w:t xml:space="preserve">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2E189C" w:rsidRPr="00C37A8B" w:rsidRDefault="008649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E189C" w:rsidRPr="00C37A8B">
        <w:rPr>
          <w:rFonts w:ascii="Times New Roman" w:hAnsi="Times New Roman" w:cs="Times New Roman"/>
          <w:sz w:val="28"/>
          <w:szCs w:val="28"/>
        </w:rPr>
        <w:t xml:space="preserve">. </w:t>
      </w:r>
      <w:r w:rsidR="00474C9B">
        <w:rPr>
          <w:rFonts w:ascii="Times New Roman" w:hAnsi="Times New Roman" w:cs="Times New Roman"/>
          <w:sz w:val="28"/>
          <w:szCs w:val="28"/>
        </w:rPr>
        <w:t>Требования к ф</w:t>
      </w:r>
      <w:r>
        <w:rPr>
          <w:rFonts w:ascii="Times New Roman" w:hAnsi="Times New Roman" w:cs="Times New Roman"/>
          <w:sz w:val="28"/>
          <w:szCs w:val="28"/>
        </w:rPr>
        <w:t>орм</w:t>
      </w:r>
      <w:r w:rsidR="00474C9B">
        <w:rPr>
          <w:rFonts w:ascii="Times New Roman" w:hAnsi="Times New Roman" w:cs="Times New Roman"/>
          <w:sz w:val="28"/>
          <w:szCs w:val="28"/>
        </w:rPr>
        <w:t>е</w:t>
      </w:r>
      <w:r w:rsidR="00D12588">
        <w:rPr>
          <w:rFonts w:ascii="Times New Roman" w:hAnsi="Times New Roman" w:cs="Times New Roman"/>
          <w:sz w:val="28"/>
          <w:szCs w:val="28"/>
        </w:rPr>
        <w:t xml:space="preserve"> </w:t>
      </w:r>
      <w:r w:rsidR="002E189C" w:rsidRPr="00C37A8B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189C" w:rsidRPr="00C37A8B">
        <w:rPr>
          <w:rFonts w:ascii="Times New Roman" w:hAnsi="Times New Roman" w:cs="Times New Roman"/>
          <w:sz w:val="28"/>
          <w:szCs w:val="28"/>
        </w:rPr>
        <w:t xml:space="preserve"> закупок</w:t>
      </w:r>
      <w:r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муниципальных нужд муниципального </w:t>
      </w:r>
      <w:r w:rsidR="008E3D2D">
        <w:rPr>
          <w:rFonts w:ascii="Times New Roman" w:hAnsi="Times New Roman" w:cs="Times New Roman"/>
          <w:sz w:val="28"/>
          <w:szCs w:val="28"/>
        </w:rPr>
        <w:t>образования «</w:t>
      </w:r>
      <w:r w:rsidR="007A0E26">
        <w:rPr>
          <w:rFonts w:ascii="Times New Roman" w:hAnsi="Times New Roman" w:cs="Times New Roman"/>
          <w:sz w:val="28"/>
          <w:szCs w:val="28"/>
        </w:rPr>
        <w:t>Верхне-Смородинский</w:t>
      </w:r>
      <w:r w:rsidR="008E3D2D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 Курской области</w:t>
      </w:r>
      <w:r w:rsidR="00D12588">
        <w:rPr>
          <w:rFonts w:ascii="Times New Roman" w:hAnsi="Times New Roman" w:cs="Times New Roman"/>
          <w:sz w:val="28"/>
          <w:szCs w:val="28"/>
        </w:rPr>
        <w:t xml:space="preserve"> </w:t>
      </w:r>
      <w:r w:rsidR="00474C9B">
        <w:rPr>
          <w:rFonts w:ascii="Times New Roman" w:hAnsi="Times New Roman" w:cs="Times New Roman"/>
          <w:sz w:val="28"/>
          <w:szCs w:val="28"/>
        </w:rPr>
        <w:t xml:space="preserve">(приложение №1 к Порядку) </w:t>
      </w:r>
      <w:r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474C9B">
        <w:rPr>
          <w:rFonts w:ascii="Times New Roman" w:hAnsi="Times New Roman" w:cs="Times New Roman"/>
          <w:sz w:val="28"/>
          <w:szCs w:val="28"/>
        </w:rPr>
        <w:t>ф</w:t>
      </w:r>
      <w:r w:rsidR="00BD733C">
        <w:rPr>
          <w:rFonts w:ascii="Times New Roman" w:hAnsi="Times New Roman" w:cs="Times New Roman"/>
          <w:sz w:val="28"/>
          <w:szCs w:val="28"/>
        </w:rPr>
        <w:t>орм</w:t>
      </w:r>
      <w:r w:rsidR="00474C9B">
        <w:rPr>
          <w:rFonts w:ascii="Times New Roman" w:hAnsi="Times New Roman" w:cs="Times New Roman"/>
          <w:sz w:val="28"/>
          <w:szCs w:val="28"/>
        </w:rPr>
        <w:t>а</w:t>
      </w:r>
      <w:r w:rsidR="00D12588">
        <w:rPr>
          <w:rFonts w:ascii="Times New Roman" w:hAnsi="Times New Roman" w:cs="Times New Roman"/>
          <w:sz w:val="28"/>
          <w:szCs w:val="28"/>
        </w:rPr>
        <w:t xml:space="preserve"> </w:t>
      </w:r>
      <w:r w:rsidR="00BD733C" w:rsidRPr="00C37A8B">
        <w:rPr>
          <w:rFonts w:ascii="Times New Roman" w:hAnsi="Times New Roman" w:cs="Times New Roman"/>
          <w:sz w:val="28"/>
          <w:szCs w:val="28"/>
        </w:rPr>
        <w:t>План</w:t>
      </w:r>
      <w:r w:rsidR="00BD733C">
        <w:rPr>
          <w:rFonts w:ascii="Times New Roman" w:hAnsi="Times New Roman" w:cs="Times New Roman"/>
          <w:sz w:val="28"/>
          <w:szCs w:val="28"/>
        </w:rPr>
        <w:t>а</w:t>
      </w:r>
      <w:r w:rsidR="00BD733C" w:rsidRPr="00C37A8B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BD733C"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муниципальных нужд муниципального </w:t>
      </w:r>
      <w:r w:rsidR="008E3D2D">
        <w:rPr>
          <w:rFonts w:ascii="Times New Roman" w:hAnsi="Times New Roman" w:cs="Times New Roman"/>
          <w:sz w:val="28"/>
          <w:szCs w:val="28"/>
        </w:rPr>
        <w:t>образования «</w:t>
      </w:r>
      <w:r w:rsidR="007A0E26">
        <w:rPr>
          <w:rFonts w:ascii="Times New Roman" w:hAnsi="Times New Roman" w:cs="Times New Roman"/>
          <w:sz w:val="28"/>
          <w:szCs w:val="28"/>
        </w:rPr>
        <w:t>Верхне-Смородинский</w:t>
      </w:r>
      <w:r w:rsidR="008E3D2D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 Курской области</w:t>
      </w:r>
      <w:r w:rsidR="00D12588">
        <w:rPr>
          <w:rFonts w:ascii="Times New Roman" w:hAnsi="Times New Roman" w:cs="Times New Roman"/>
          <w:sz w:val="28"/>
          <w:szCs w:val="28"/>
        </w:rPr>
        <w:t xml:space="preserve"> </w:t>
      </w:r>
      <w:r w:rsidR="00474C9B">
        <w:rPr>
          <w:rFonts w:ascii="Times New Roman" w:hAnsi="Times New Roman" w:cs="Times New Roman"/>
          <w:sz w:val="28"/>
          <w:szCs w:val="28"/>
        </w:rPr>
        <w:t xml:space="preserve">(приложение №2 к Порядку) </w:t>
      </w:r>
      <w:r w:rsidR="0057706B">
        <w:rPr>
          <w:rFonts w:ascii="Times New Roman" w:hAnsi="Times New Roman" w:cs="Times New Roman"/>
          <w:sz w:val="28"/>
          <w:szCs w:val="28"/>
        </w:rPr>
        <w:t>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2E189C" w:rsidRPr="00C37A8B">
        <w:rPr>
          <w:rFonts w:ascii="Times New Roman" w:hAnsi="Times New Roman" w:cs="Times New Roman"/>
          <w:sz w:val="28"/>
          <w:szCs w:val="28"/>
        </w:rPr>
        <w:t xml:space="preserve">, </w:t>
      </w:r>
      <w:r w:rsidR="00BD733C">
        <w:rPr>
          <w:rFonts w:ascii="Times New Roman" w:hAnsi="Times New Roman" w:cs="Times New Roman"/>
          <w:sz w:val="28"/>
          <w:szCs w:val="28"/>
        </w:rPr>
        <w:t xml:space="preserve">пунктом 1Постановления Правительства Российской Федерации </w:t>
      </w:r>
      <w:r w:rsidR="0057706B" w:rsidRPr="0057706B">
        <w:rPr>
          <w:rFonts w:ascii="Times New Roman" w:hAnsi="Times New Roman" w:cs="Times New Roman"/>
          <w:sz w:val="28"/>
          <w:szCs w:val="28"/>
        </w:rPr>
        <w:t>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</w:t>
      </w:r>
      <w:r w:rsidR="00BD733C">
        <w:rPr>
          <w:rFonts w:ascii="Times New Roman" w:hAnsi="Times New Roman" w:cs="Times New Roman"/>
          <w:sz w:val="28"/>
          <w:szCs w:val="28"/>
        </w:rPr>
        <w:t>от 21.11.2013 № 1043</w:t>
      </w:r>
      <w:r w:rsidR="002E189C" w:rsidRPr="00C37A8B">
        <w:rPr>
          <w:rFonts w:ascii="Times New Roman" w:hAnsi="Times New Roman" w:cs="Times New Roman"/>
          <w:sz w:val="28"/>
          <w:szCs w:val="28"/>
        </w:rPr>
        <w:t>.</w:t>
      </w:r>
    </w:p>
    <w:p w:rsidR="002E189C" w:rsidRPr="00C37A8B" w:rsidRDefault="008A7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E189C" w:rsidRPr="00C37A8B">
        <w:rPr>
          <w:rFonts w:ascii="Times New Roman" w:hAnsi="Times New Roman" w:cs="Times New Roman"/>
          <w:sz w:val="28"/>
          <w:szCs w:val="28"/>
        </w:rPr>
        <w:t>.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плана, за исключением сведений, составляющих государственную тайну.</w:t>
      </w:r>
    </w:p>
    <w:p w:rsidR="00474C9B" w:rsidRDefault="008A78DE" w:rsidP="007A0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з</w:t>
      </w:r>
      <w:r w:rsidR="002E189C" w:rsidRPr="00C37A8B">
        <w:rPr>
          <w:rFonts w:ascii="Times New Roman" w:hAnsi="Times New Roman" w:cs="Times New Roman"/>
          <w:sz w:val="28"/>
          <w:szCs w:val="28"/>
        </w:rPr>
        <w:t>аказчики также вправе размещать планы закупок на своем официальном сайте в информационно-телекоммуникационной сети "Интернет" (при наличии) и (или) опубликовывать их в любом печатном издании.</w:t>
      </w:r>
    </w:p>
    <w:p w:rsidR="00474C9B" w:rsidRDefault="00474C9B" w:rsidP="007A0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4C9B" w:rsidRDefault="00474C9B" w:rsidP="008A7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2439" w:rsidRDefault="00474C9B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EC2439" w:rsidRDefault="00474C9B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формирования, </w:t>
      </w:r>
      <w:r w:rsidRPr="00C37A8B">
        <w:rPr>
          <w:rFonts w:ascii="Times New Roman" w:hAnsi="Times New Roman" w:cs="Times New Roman"/>
          <w:sz w:val="28"/>
          <w:szCs w:val="28"/>
        </w:rPr>
        <w:t xml:space="preserve">утверждения </w:t>
      </w:r>
    </w:p>
    <w:p w:rsidR="00EC2439" w:rsidRDefault="00474C9B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 xml:space="preserve">и ведения планов закупок для обеспечения </w:t>
      </w:r>
    </w:p>
    <w:p w:rsidR="008E3D2D" w:rsidRDefault="00474C9B" w:rsidP="008E3D2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>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12588">
        <w:rPr>
          <w:rFonts w:ascii="Times New Roman" w:hAnsi="Times New Roman" w:cs="Times New Roman"/>
          <w:sz w:val="28"/>
          <w:szCs w:val="28"/>
        </w:rPr>
        <w:t xml:space="preserve"> </w:t>
      </w:r>
      <w:r w:rsidR="008E3D2D">
        <w:rPr>
          <w:rFonts w:ascii="Times New Roman" w:hAnsi="Times New Roman" w:cs="Times New Roman"/>
          <w:sz w:val="28"/>
          <w:szCs w:val="28"/>
        </w:rPr>
        <w:t>образования «</w:t>
      </w:r>
      <w:r w:rsidR="007A0E26">
        <w:rPr>
          <w:rFonts w:ascii="Times New Roman" w:hAnsi="Times New Roman" w:cs="Times New Roman"/>
          <w:sz w:val="28"/>
          <w:szCs w:val="28"/>
        </w:rPr>
        <w:t>Верхне-Смородинский</w:t>
      </w:r>
      <w:r w:rsidR="008E3D2D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 Курской области</w:t>
      </w:r>
    </w:p>
    <w:p w:rsidR="00474C9B" w:rsidRDefault="00474C9B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80295" w:rsidRDefault="00E80295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2439" w:rsidRDefault="00E80295" w:rsidP="00E8029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форме </w:t>
      </w:r>
      <w:r w:rsidRPr="00C37A8B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7A8B">
        <w:rPr>
          <w:rFonts w:ascii="Times New Roman" w:hAnsi="Times New Roman" w:cs="Times New Roman"/>
          <w:sz w:val="28"/>
          <w:szCs w:val="28"/>
        </w:rPr>
        <w:t xml:space="preserve"> закупок</w:t>
      </w:r>
      <w:r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муниципальных нужд муниципального </w:t>
      </w:r>
      <w:r w:rsidR="008E3D2D">
        <w:rPr>
          <w:rFonts w:ascii="Times New Roman" w:hAnsi="Times New Roman" w:cs="Times New Roman"/>
          <w:sz w:val="28"/>
          <w:szCs w:val="28"/>
        </w:rPr>
        <w:t>образования «</w:t>
      </w:r>
      <w:r w:rsidR="007A0E26">
        <w:rPr>
          <w:rFonts w:ascii="Times New Roman" w:hAnsi="Times New Roman" w:cs="Times New Roman"/>
          <w:sz w:val="28"/>
          <w:szCs w:val="28"/>
        </w:rPr>
        <w:t>Верхне-Смородинский</w:t>
      </w:r>
      <w:r w:rsidR="008E3D2D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 Курской области</w:t>
      </w:r>
    </w:p>
    <w:p w:rsidR="008E3D2D" w:rsidRDefault="008E3D2D" w:rsidP="00E8029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 xml:space="preserve">1. План закупок товаров, работ, услуг для обеспечения </w:t>
      </w:r>
      <w:r w:rsidR="00E80295">
        <w:rPr>
          <w:rFonts w:ascii="Times New Roman" w:hAnsi="Times New Roman" w:cs="Times New Roman"/>
          <w:sz w:val="28"/>
          <w:szCs w:val="28"/>
        </w:rPr>
        <w:t>муниципальных нужд муниципального</w:t>
      </w:r>
      <w:r w:rsidR="00D12588">
        <w:rPr>
          <w:rFonts w:ascii="Times New Roman" w:hAnsi="Times New Roman" w:cs="Times New Roman"/>
          <w:sz w:val="28"/>
          <w:szCs w:val="28"/>
        </w:rPr>
        <w:t xml:space="preserve"> </w:t>
      </w:r>
      <w:r w:rsidR="008E3D2D">
        <w:rPr>
          <w:rFonts w:ascii="Times New Roman" w:hAnsi="Times New Roman" w:cs="Times New Roman"/>
          <w:sz w:val="28"/>
          <w:szCs w:val="28"/>
        </w:rPr>
        <w:t>образования «</w:t>
      </w:r>
      <w:r w:rsidR="007A0E26">
        <w:rPr>
          <w:rFonts w:ascii="Times New Roman" w:hAnsi="Times New Roman" w:cs="Times New Roman"/>
          <w:sz w:val="28"/>
          <w:szCs w:val="28"/>
        </w:rPr>
        <w:t>Верхне-Смородинский</w:t>
      </w:r>
      <w:r w:rsidR="008E3D2D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 Курской област</w:t>
      </w:r>
      <w:proofErr w:type="gramStart"/>
      <w:r w:rsidR="008E3D2D">
        <w:rPr>
          <w:rFonts w:ascii="Times New Roman" w:hAnsi="Times New Roman" w:cs="Times New Roman"/>
          <w:sz w:val="28"/>
          <w:szCs w:val="28"/>
        </w:rPr>
        <w:t>и</w:t>
      </w:r>
      <w:r w:rsidRPr="00EC243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2439">
        <w:rPr>
          <w:rFonts w:ascii="Times New Roman" w:hAnsi="Times New Roman" w:cs="Times New Roman"/>
          <w:sz w:val="28"/>
          <w:szCs w:val="28"/>
        </w:rPr>
        <w:t>далее - закупки) представляет собой единый документ, форма которого включает в том числе: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>а) полное наименование, местонахождение, телефон и адрес электронной почты муниципального заказчика, юридического лица, осуществляющего формирование, утверждение и ведение плана закупок;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>в) код причины постановки на учет;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 xml:space="preserve">г) код по Общероссийскому </w:t>
      </w:r>
      <w:hyperlink r:id="rId16" w:history="1">
        <w:r w:rsidRPr="00E80295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EC2439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образований, идентифицирующий: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E80295" w:rsidRPr="00EC2439">
        <w:rPr>
          <w:rFonts w:ascii="Times New Roman" w:hAnsi="Times New Roman" w:cs="Times New Roman"/>
          <w:sz w:val="28"/>
          <w:szCs w:val="28"/>
        </w:rPr>
        <w:t xml:space="preserve">(первый и второй знаки кода) </w:t>
      </w:r>
      <w:r w:rsidRPr="00EC2439">
        <w:rPr>
          <w:rFonts w:ascii="Times New Roman" w:hAnsi="Times New Roman" w:cs="Times New Roman"/>
          <w:sz w:val="28"/>
          <w:szCs w:val="28"/>
        </w:rPr>
        <w:t xml:space="preserve"> - в отношении плана закупок для обеспечения муниципальных нужд;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>д) код по Общероссийскому классификатору предприятий и организаций;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 xml:space="preserve">е) код по Общероссийскому </w:t>
      </w:r>
      <w:hyperlink r:id="rId17" w:history="1">
        <w:r w:rsidRPr="00E80295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EC2439">
        <w:rPr>
          <w:rFonts w:ascii="Times New Roman" w:hAnsi="Times New Roman" w:cs="Times New Roman"/>
          <w:sz w:val="28"/>
          <w:szCs w:val="28"/>
        </w:rPr>
        <w:t xml:space="preserve"> организационно-правовых форм;</w:t>
      </w:r>
    </w:p>
    <w:p w:rsidR="00EC2439" w:rsidRPr="00EC517F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7F">
        <w:rPr>
          <w:rFonts w:ascii="Times New Roman" w:hAnsi="Times New Roman" w:cs="Times New Roman"/>
          <w:sz w:val="28"/>
          <w:szCs w:val="28"/>
        </w:rPr>
        <w:t xml:space="preserve">ж) в отношении плана закупок, содержащего информацию о закупках, осуществляемых в рамках переданных бюджетному, автономному учреждению, муниципальному унитарному предприятию органом местного самоуправления, являющимся муниципальным заказчиком, своих полномочий муниципального заказчика по заключению и исполнению от лица указанных органов муниципальных контрактов, - полное наименование, местонахождение, телефон и адрес электронной почты такого учреждения, предприятия с указанием кода по Общероссийскому </w:t>
      </w:r>
      <w:hyperlink r:id="rId18" w:history="1">
        <w:r w:rsidRPr="00EC517F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EC517F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образований, идентифицирующего: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7F">
        <w:rPr>
          <w:rFonts w:ascii="Times New Roman" w:hAnsi="Times New Roman" w:cs="Times New Roman"/>
          <w:sz w:val="28"/>
          <w:szCs w:val="28"/>
        </w:rPr>
        <w:t>муниципальное образование, на территории которого расположено муниципальное бюджетное, автономное учреждение, муниципальное унитарное предприятие;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 xml:space="preserve">з) таблицу, включающую в том числе следующую информацию с учетом особенностей, предусмотренных </w:t>
      </w:r>
      <w:hyperlink w:anchor="P117" w:history="1">
        <w:r w:rsidRPr="003F468F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EC2439">
        <w:rPr>
          <w:rFonts w:ascii="Times New Roman" w:hAnsi="Times New Roman" w:cs="Times New Roman"/>
          <w:sz w:val="28"/>
          <w:szCs w:val="28"/>
        </w:rPr>
        <w:t xml:space="preserve"> настоящего документа: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 xml:space="preserve">идентификационный код закупки, сформированный в соответствии со </w:t>
      </w:r>
      <w:hyperlink r:id="rId19" w:history="1">
        <w:r w:rsidRPr="003F468F">
          <w:rPr>
            <w:rFonts w:ascii="Times New Roman" w:hAnsi="Times New Roman" w:cs="Times New Roman"/>
            <w:sz w:val="28"/>
            <w:szCs w:val="28"/>
          </w:rPr>
          <w:t>статьей 23</w:t>
        </w:r>
      </w:hyperlink>
      <w:r w:rsidRPr="00EC2439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 xml:space="preserve">цель осуществления закупок в соответствии со </w:t>
      </w:r>
      <w:hyperlink r:id="rId20" w:history="1">
        <w:r w:rsidRPr="003F468F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EC2439">
        <w:rPr>
          <w:rFonts w:ascii="Times New Roman" w:hAnsi="Times New Roman" w:cs="Times New Roman"/>
          <w:sz w:val="28"/>
          <w:szCs w:val="28"/>
        </w:rPr>
        <w:t xml:space="preserve"> Федерального закона. При этом в план закупок включается наименование мероприятия муниципальной программы с указанием соответствующего ожидаемого результата реализации такого мероприятия либо наименование функции (полномочия) муниципального органа, не предусм</w:t>
      </w:r>
      <w:r w:rsidR="00DD4F81">
        <w:rPr>
          <w:rFonts w:ascii="Times New Roman" w:hAnsi="Times New Roman" w:cs="Times New Roman"/>
          <w:sz w:val="28"/>
          <w:szCs w:val="28"/>
        </w:rPr>
        <w:t xml:space="preserve">отренной </w:t>
      </w:r>
      <w:r w:rsidR="00DD4F81" w:rsidRPr="00EC2439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DD4F81">
        <w:rPr>
          <w:rFonts w:ascii="Times New Roman" w:hAnsi="Times New Roman" w:cs="Times New Roman"/>
          <w:sz w:val="28"/>
          <w:szCs w:val="28"/>
        </w:rPr>
        <w:t>ой</w:t>
      </w:r>
      <w:r w:rsidRPr="00EC2439">
        <w:rPr>
          <w:rFonts w:ascii="Times New Roman" w:hAnsi="Times New Roman" w:cs="Times New Roman"/>
          <w:sz w:val="28"/>
          <w:szCs w:val="28"/>
        </w:rPr>
        <w:t>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>наименование объекта и (или) объектов закупок;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>планируемый год размещения извещения об осуществлении закупок или приглашения принять участие в определении поставщика (подрядчика, исполнителя) либо заключения контракта с единственным поставщиком (подрядчиком, исполнителем);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>объем финансового обеспечения (планируемые платежи) для осуществления закупок на соответствующий финансовый год;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>сроки (периодичность) осуществления планируемых закупок. При этом указывается срок (сроки) поставки товаров, выполнения работ, оказания услуг на квартал, год (периодичность поставки товаров, выполнения работ, оказания услуг - еженедельно, 2 раза в месяц, ежемесячно, ежеквартально, один раз в полгода, один раз в год и др.);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>сведения о закупках (да или нет),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которые предназначены для проведения научных исследований, экспериментов, изысканий, проектных работ (в том числе архитектурно-строительного проектирования);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 xml:space="preserve">сведения об обязательном общественном обсуждении закупок (да или нет) в соответствии со </w:t>
      </w:r>
      <w:hyperlink r:id="rId21" w:history="1">
        <w:r w:rsidRPr="00DD4F81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 w:rsidRPr="00EC2439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>дата, содержание и обоснование вносимых в план закупок изменений;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>и) дату утверждения плана закупок, фамилию, имя, отчество (при наличии) лица, являющегося ответственным исполнителем плана закупок, должность, фамилию, имя, отчество (при наличии) лица, утвердившего план закупок;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 xml:space="preserve">к) приложения, содержащие обоснования в отношении каждого объекта или объектов закупок, подготовленные в порядке, установленном Правительством Российской Федерации в соответствии с </w:t>
      </w:r>
      <w:hyperlink r:id="rId22" w:history="1">
        <w:r w:rsidRPr="00DD4F81">
          <w:rPr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Pr="00EC2439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7"/>
      <w:bookmarkEnd w:id="4"/>
      <w:r w:rsidRPr="00EC2439">
        <w:rPr>
          <w:rFonts w:ascii="Times New Roman" w:hAnsi="Times New Roman" w:cs="Times New Roman"/>
          <w:sz w:val="28"/>
          <w:szCs w:val="28"/>
        </w:rPr>
        <w:t xml:space="preserve">2. Информация о закупках, которые планируется осуществлять в соответствии с </w:t>
      </w:r>
      <w:hyperlink r:id="rId23" w:history="1">
        <w:r w:rsidRPr="00DD4F81">
          <w:rPr>
            <w:rFonts w:ascii="Times New Roman" w:hAnsi="Times New Roman" w:cs="Times New Roman"/>
            <w:sz w:val="28"/>
            <w:szCs w:val="28"/>
          </w:rPr>
          <w:t>пунктом 7 части 2 статьи 83</w:t>
        </w:r>
      </w:hyperlink>
      <w:r w:rsidRPr="00DD4F8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DD4F81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DD4F81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DD4F8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DD4F81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DD4F81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DD4F81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DD4F81">
          <w:rPr>
            <w:rFonts w:ascii="Times New Roman" w:hAnsi="Times New Roman" w:cs="Times New Roman"/>
            <w:sz w:val="28"/>
            <w:szCs w:val="28"/>
          </w:rPr>
          <w:t>33 части 1 статьи 93</w:t>
        </w:r>
      </w:hyperlink>
      <w:r w:rsidRPr="00EC2439">
        <w:rPr>
          <w:rFonts w:ascii="Times New Roman" w:hAnsi="Times New Roman" w:cs="Times New Roman"/>
          <w:sz w:val="28"/>
          <w:szCs w:val="28"/>
        </w:rPr>
        <w:t xml:space="preserve"> Федерального закона, указывается в плане закупок одной строкой по каждому включенному в состав идентификационного кода закупки коду бюджетной классификации Российской Федерации в размере годового объема финансового обеспечения в отношении каждого из следующих </w:t>
      </w:r>
      <w:r w:rsidRPr="00EC2439">
        <w:rPr>
          <w:rFonts w:ascii="Times New Roman" w:hAnsi="Times New Roman" w:cs="Times New Roman"/>
          <w:sz w:val="28"/>
          <w:szCs w:val="28"/>
        </w:rPr>
        <w:lastRenderedPageBreak/>
        <w:t>объектов закупок: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>а) лекарственные препараты;</w:t>
      </w:r>
    </w:p>
    <w:p w:rsidR="00EC2439" w:rsidRPr="00DD4F81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 xml:space="preserve">б) товары, работы или услуги на сумму, не превышающую 100 тыс. рублей (в случае заключения заказчиком контракта в соответствии с </w:t>
      </w:r>
      <w:hyperlink r:id="rId28" w:history="1">
        <w:r w:rsidRPr="00DD4F81">
          <w:rPr>
            <w:rFonts w:ascii="Times New Roman" w:hAnsi="Times New Roman" w:cs="Times New Roman"/>
            <w:sz w:val="28"/>
            <w:szCs w:val="28"/>
          </w:rPr>
          <w:t>пунктом 4 части 1 статьи 93</w:t>
        </w:r>
      </w:hyperlink>
      <w:r w:rsidRPr="00DD4F81">
        <w:rPr>
          <w:rFonts w:ascii="Times New Roman" w:hAnsi="Times New Roman" w:cs="Times New Roman"/>
          <w:sz w:val="28"/>
          <w:szCs w:val="28"/>
        </w:rPr>
        <w:t xml:space="preserve"> Федерального закона);</w:t>
      </w:r>
    </w:p>
    <w:p w:rsidR="00EC2439" w:rsidRPr="00DD4F81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 xml:space="preserve">в) товары, работы или услуги на сумму, не превышающую 400 тыс. рублей (в случае заключения заказчиком контракта в соответствии с </w:t>
      </w:r>
      <w:hyperlink r:id="rId29" w:history="1">
        <w:r w:rsidRPr="00DD4F81">
          <w:rPr>
            <w:rFonts w:ascii="Times New Roman" w:hAnsi="Times New Roman" w:cs="Times New Roman"/>
            <w:sz w:val="28"/>
            <w:szCs w:val="28"/>
          </w:rPr>
          <w:t>пунктом 5 части 1 статьи 93</w:t>
        </w:r>
      </w:hyperlink>
      <w:r w:rsidRPr="00DD4F81">
        <w:rPr>
          <w:rFonts w:ascii="Times New Roman" w:hAnsi="Times New Roman" w:cs="Times New Roman"/>
          <w:sz w:val="28"/>
          <w:szCs w:val="28"/>
        </w:rPr>
        <w:t xml:space="preserve"> Федерального закона);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 xml:space="preserve">г) услуги, связанные с направлением работника в служебную командировку, а также услуги,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 (в случае заключения заказчиком контракта в соответствии с </w:t>
      </w:r>
      <w:hyperlink r:id="rId30" w:history="1">
        <w:r w:rsidRPr="00DD4F81">
          <w:rPr>
            <w:rFonts w:ascii="Times New Roman" w:hAnsi="Times New Roman" w:cs="Times New Roman"/>
            <w:sz w:val="28"/>
            <w:szCs w:val="28"/>
          </w:rPr>
          <w:t>пунктом 26 части 1 статьи 93</w:t>
        </w:r>
      </w:hyperlink>
      <w:r w:rsidRPr="00EC2439">
        <w:rPr>
          <w:rFonts w:ascii="Times New Roman" w:hAnsi="Times New Roman" w:cs="Times New Roman"/>
          <w:sz w:val="28"/>
          <w:szCs w:val="28"/>
        </w:rPr>
        <w:t xml:space="preserve"> Федерального закона);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>д) преподавательские услуги, оказываемые физическими лицами;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>е) услуги экскурсовода (гида), оказываемые физическими лицами.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39">
        <w:rPr>
          <w:rFonts w:ascii="Times New Roman" w:hAnsi="Times New Roman" w:cs="Times New Roman"/>
          <w:sz w:val="28"/>
          <w:szCs w:val="28"/>
        </w:rPr>
        <w:t>3. В плане закупок отдельной строкой указывается общий объем финансового обеспечения, предусмотренный для осуществления закупок в текущем финансовом году, плановом периоде и в последующие годы (в случае если закупки планируется осуществить по истечении планового периода).</w:t>
      </w:r>
    </w:p>
    <w:p w:rsidR="00474C9B" w:rsidRDefault="00474C9B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4F81" w:rsidRDefault="00DD4F81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2439" w:rsidRDefault="00EC2439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517F" w:rsidRDefault="00EC517F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517F" w:rsidRDefault="00EC517F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517F" w:rsidRDefault="00EC517F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517F" w:rsidRDefault="00EC517F" w:rsidP="00F207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0E26" w:rsidRDefault="007A0E26" w:rsidP="00F207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2439" w:rsidRDefault="00EC2439" w:rsidP="00EC243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C517F">
        <w:rPr>
          <w:rFonts w:ascii="Times New Roman" w:hAnsi="Times New Roman" w:cs="Times New Roman"/>
          <w:sz w:val="28"/>
          <w:szCs w:val="28"/>
        </w:rPr>
        <w:t>2</w:t>
      </w:r>
    </w:p>
    <w:p w:rsidR="00EC2439" w:rsidRDefault="00EC2439" w:rsidP="00EC243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формирования, </w:t>
      </w:r>
      <w:r w:rsidRPr="00C37A8B">
        <w:rPr>
          <w:rFonts w:ascii="Times New Roman" w:hAnsi="Times New Roman" w:cs="Times New Roman"/>
          <w:sz w:val="28"/>
          <w:szCs w:val="28"/>
        </w:rPr>
        <w:t xml:space="preserve">утверждения </w:t>
      </w:r>
    </w:p>
    <w:p w:rsidR="00EC2439" w:rsidRDefault="00EC2439" w:rsidP="00EC243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 xml:space="preserve">и ведения планов закупок для обеспечения </w:t>
      </w:r>
    </w:p>
    <w:p w:rsidR="00F207A5" w:rsidRDefault="00EC2439" w:rsidP="00F207A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>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207A5">
        <w:rPr>
          <w:rFonts w:ascii="Times New Roman" w:hAnsi="Times New Roman" w:cs="Times New Roman"/>
          <w:sz w:val="28"/>
          <w:szCs w:val="28"/>
        </w:rPr>
        <w:t>образования «</w:t>
      </w:r>
      <w:r w:rsidR="007A0E26">
        <w:rPr>
          <w:rFonts w:ascii="Times New Roman" w:hAnsi="Times New Roman" w:cs="Times New Roman"/>
          <w:sz w:val="28"/>
          <w:szCs w:val="28"/>
        </w:rPr>
        <w:t>Верхне-Смородинский</w:t>
      </w:r>
      <w:r w:rsidR="00F207A5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 Курской области</w:t>
      </w:r>
    </w:p>
    <w:p w:rsidR="00E80295" w:rsidRDefault="00E80295" w:rsidP="00F207A5">
      <w:pPr>
        <w:pStyle w:val="ConsPlusNormal"/>
        <w:ind w:firstLine="540"/>
        <w:jc w:val="right"/>
      </w:pPr>
    </w:p>
    <w:p w:rsidR="00EC2439" w:rsidRPr="00DD4F81" w:rsidRDefault="00EC2439" w:rsidP="00E802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4F81">
        <w:rPr>
          <w:rFonts w:ascii="Times New Roman" w:hAnsi="Times New Roman" w:cs="Times New Roman"/>
          <w:sz w:val="28"/>
          <w:szCs w:val="28"/>
        </w:rPr>
        <w:t>Форма плана закупок товаров, работ, услуг</w:t>
      </w:r>
    </w:p>
    <w:p w:rsidR="00EC2439" w:rsidRPr="00DD4F81" w:rsidRDefault="00EC2439" w:rsidP="00DD4F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4F81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="00DD4F81">
        <w:rPr>
          <w:rFonts w:ascii="Times New Roman" w:hAnsi="Times New Roman" w:cs="Times New Roman"/>
          <w:sz w:val="28"/>
          <w:szCs w:val="28"/>
        </w:rPr>
        <w:t xml:space="preserve">муниципальных нужд муниципального </w:t>
      </w:r>
      <w:r w:rsidR="00F207A5">
        <w:rPr>
          <w:rFonts w:ascii="Times New Roman" w:hAnsi="Times New Roman" w:cs="Times New Roman"/>
          <w:sz w:val="28"/>
          <w:szCs w:val="28"/>
        </w:rPr>
        <w:t>образования «</w:t>
      </w:r>
      <w:r w:rsidR="007A0E26">
        <w:rPr>
          <w:rFonts w:ascii="Times New Roman" w:hAnsi="Times New Roman" w:cs="Times New Roman"/>
          <w:sz w:val="28"/>
          <w:szCs w:val="28"/>
        </w:rPr>
        <w:t>Верхне-Смородинский</w:t>
      </w:r>
      <w:r w:rsidR="00F207A5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 Курской области</w:t>
      </w:r>
      <w:r w:rsidRPr="00DD4F81">
        <w:rPr>
          <w:rFonts w:ascii="Times New Roman" w:hAnsi="Times New Roman" w:cs="Times New Roman"/>
          <w:sz w:val="28"/>
          <w:szCs w:val="28"/>
        </w:rPr>
        <w:t xml:space="preserve"> на 20__ финансовый год</w:t>
      </w:r>
    </w:p>
    <w:p w:rsidR="00EC2439" w:rsidRPr="00DD4F81" w:rsidRDefault="00EC2439" w:rsidP="00E80295">
      <w:pPr>
        <w:pStyle w:val="ConsPlusNonformat"/>
        <w:jc w:val="center"/>
        <w:rPr>
          <w:sz w:val="28"/>
          <w:szCs w:val="28"/>
        </w:rPr>
      </w:pPr>
      <w:r w:rsidRPr="00DD4F81">
        <w:rPr>
          <w:rFonts w:ascii="Times New Roman" w:hAnsi="Times New Roman" w:cs="Times New Roman"/>
          <w:sz w:val="28"/>
          <w:szCs w:val="28"/>
        </w:rPr>
        <w:t>и на плановый период 20__ и 20__ годов</w:t>
      </w:r>
    </w:p>
    <w:p w:rsidR="00EC2439" w:rsidRDefault="00EC2439" w:rsidP="00EC2439">
      <w:pPr>
        <w:pStyle w:val="ConsPlusNonformat"/>
        <w:jc w:val="both"/>
      </w:pPr>
    </w:p>
    <w:p w:rsidR="0075239C" w:rsidRDefault="0075239C" w:rsidP="00EC2439">
      <w:pPr>
        <w:pStyle w:val="ConsPlusNonformat"/>
        <w:jc w:val="both"/>
      </w:pPr>
    </w:p>
    <w:tbl>
      <w:tblPr>
        <w:tblW w:w="0" w:type="auto"/>
        <w:tblInd w:w="111" w:type="dxa"/>
        <w:tblLook w:val="0000" w:firstRow="0" w:lastRow="0" w:firstColumn="0" w:lastColumn="0" w:noHBand="0" w:noVBand="0"/>
      </w:tblPr>
      <w:tblGrid>
        <w:gridCol w:w="6288"/>
        <w:gridCol w:w="1344"/>
        <w:gridCol w:w="1368"/>
      </w:tblGrid>
      <w:tr w:rsidR="008A294A" w:rsidTr="0075239C">
        <w:trPr>
          <w:trHeight w:val="336"/>
        </w:trPr>
        <w:tc>
          <w:tcPr>
            <w:tcW w:w="6288" w:type="dxa"/>
          </w:tcPr>
          <w:p w:rsidR="008A294A" w:rsidRPr="008A294A" w:rsidRDefault="008A294A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8A294A" w:rsidRPr="008A294A" w:rsidRDefault="008A294A" w:rsidP="008A294A">
            <w:pPr>
              <w:pStyle w:val="ConsPlusNormal"/>
              <w:ind w:left="-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A" w:rsidRPr="008A294A" w:rsidRDefault="008A294A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  <w:r w:rsidRPr="008A294A">
              <w:rPr>
                <w:rFonts w:ascii="Times New Roman" w:hAnsi="Times New Roman" w:cs="Times New Roman"/>
              </w:rPr>
              <w:t>Коды</w:t>
            </w:r>
          </w:p>
        </w:tc>
      </w:tr>
      <w:tr w:rsidR="008A294A" w:rsidTr="0075239C">
        <w:trPr>
          <w:trHeight w:val="336"/>
        </w:trPr>
        <w:tc>
          <w:tcPr>
            <w:tcW w:w="6288" w:type="dxa"/>
          </w:tcPr>
          <w:p w:rsidR="008A294A" w:rsidRPr="008A294A" w:rsidRDefault="008A294A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8A294A" w:rsidRPr="008A294A" w:rsidRDefault="008A294A" w:rsidP="008A294A">
            <w:pPr>
              <w:pStyle w:val="ConsPlusNormal"/>
              <w:ind w:left="-3"/>
              <w:jc w:val="right"/>
              <w:rPr>
                <w:rFonts w:ascii="Times New Roman" w:hAnsi="Times New Roman" w:cs="Times New Roman"/>
              </w:rPr>
            </w:pPr>
            <w:r w:rsidRPr="008A294A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A" w:rsidRPr="008A294A" w:rsidRDefault="008A294A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239C" w:rsidTr="0075239C">
        <w:trPr>
          <w:trHeight w:val="336"/>
        </w:trPr>
        <w:tc>
          <w:tcPr>
            <w:tcW w:w="6288" w:type="dxa"/>
            <w:vMerge w:val="restart"/>
            <w:tcBorders>
              <w:bottom w:val="single" w:sz="4" w:space="0" w:color="auto"/>
            </w:tcBorders>
          </w:tcPr>
          <w:p w:rsidR="0075239C" w:rsidRPr="008A294A" w:rsidRDefault="0075239C" w:rsidP="0075239C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заказчика или муниципального унитарного предприятия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75239C" w:rsidRPr="008A294A" w:rsidRDefault="0075239C" w:rsidP="008A294A">
            <w:pPr>
              <w:pStyle w:val="ConsPlusNormal"/>
              <w:ind w:left="-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A294A">
              <w:rPr>
                <w:rFonts w:ascii="Times New Roman" w:hAnsi="Times New Roman" w:cs="Times New Roman"/>
              </w:rPr>
              <w:t>о ОКПО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9C" w:rsidRPr="008A294A" w:rsidRDefault="0075239C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239C" w:rsidTr="0075239C">
        <w:trPr>
          <w:trHeight w:val="336"/>
        </w:trPr>
        <w:tc>
          <w:tcPr>
            <w:tcW w:w="6288" w:type="dxa"/>
            <w:vMerge/>
            <w:tcBorders>
              <w:bottom w:val="single" w:sz="4" w:space="0" w:color="auto"/>
            </w:tcBorders>
          </w:tcPr>
          <w:p w:rsidR="0075239C" w:rsidRPr="008A294A" w:rsidRDefault="0075239C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75239C" w:rsidRPr="008A294A" w:rsidRDefault="0075239C" w:rsidP="008A294A">
            <w:pPr>
              <w:pStyle w:val="ConsPlusNormal"/>
              <w:ind w:left="-3"/>
              <w:jc w:val="right"/>
              <w:rPr>
                <w:rFonts w:ascii="Times New Roman" w:hAnsi="Times New Roman" w:cs="Times New Roman"/>
              </w:rPr>
            </w:pPr>
            <w:r w:rsidRPr="008A294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9C" w:rsidRPr="008A294A" w:rsidRDefault="0075239C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239C" w:rsidTr="0075239C">
        <w:trPr>
          <w:trHeight w:val="336"/>
        </w:trPr>
        <w:tc>
          <w:tcPr>
            <w:tcW w:w="6288" w:type="dxa"/>
            <w:vMerge/>
            <w:tcBorders>
              <w:bottom w:val="single" w:sz="4" w:space="0" w:color="auto"/>
            </w:tcBorders>
          </w:tcPr>
          <w:p w:rsidR="0075239C" w:rsidRPr="008A294A" w:rsidRDefault="0075239C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75239C" w:rsidRPr="008A294A" w:rsidRDefault="0075239C" w:rsidP="008A294A">
            <w:pPr>
              <w:pStyle w:val="ConsPlusNormal"/>
              <w:ind w:left="-3"/>
              <w:jc w:val="right"/>
              <w:rPr>
                <w:rFonts w:ascii="Times New Roman" w:hAnsi="Times New Roman" w:cs="Times New Roman"/>
              </w:rPr>
            </w:pPr>
            <w:r w:rsidRPr="008A294A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9C" w:rsidRPr="008A294A" w:rsidRDefault="0075239C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294A" w:rsidTr="0075239C">
        <w:trPr>
          <w:trHeight w:val="336"/>
        </w:trPr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8A294A" w:rsidRPr="008A294A" w:rsidRDefault="0075239C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8A294A" w:rsidRPr="008A294A" w:rsidRDefault="008A294A" w:rsidP="008A294A">
            <w:pPr>
              <w:pStyle w:val="ConsPlusNormal"/>
              <w:ind w:left="-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A294A">
              <w:rPr>
                <w:rFonts w:ascii="Times New Roman" w:hAnsi="Times New Roman" w:cs="Times New Roman"/>
              </w:rPr>
              <w:t>о ОКОПФ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A" w:rsidRPr="008A294A" w:rsidRDefault="008A294A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239C" w:rsidTr="0075239C">
        <w:trPr>
          <w:trHeight w:val="336"/>
        </w:trPr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75239C" w:rsidRPr="008A294A" w:rsidRDefault="0075239C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публично-правового образования</w:t>
            </w:r>
          </w:p>
        </w:tc>
        <w:tc>
          <w:tcPr>
            <w:tcW w:w="1344" w:type="dxa"/>
            <w:vMerge w:val="restart"/>
            <w:tcBorders>
              <w:right w:val="single" w:sz="4" w:space="0" w:color="auto"/>
            </w:tcBorders>
          </w:tcPr>
          <w:p w:rsidR="0075239C" w:rsidRPr="008A294A" w:rsidRDefault="0075239C" w:rsidP="008A294A">
            <w:pPr>
              <w:pStyle w:val="ConsPlusNormal"/>
              <w:ind w:left="-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A294A">
              <w:rPr>
                <w:rFonts w:ascii="Times New Roman" w:hAnsi="Times New Roman" w:cs="Times New Roman"/>
              </w:rPr>
              <w:t>о ОКТМО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9C" w:rsidRPr="008A294A" w:rsidRDefault="0075239C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239C" w:rsidTr="0075239C">
        <w:trPr>
          <w:trHeight w:val="336"/>
        </w:trPr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75239C" w:rsidRDefault="0075239C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(адрес), телефон, адрес электронной почты</w:t>
            </w:r>
          </w:p>
        </w:tc>
        <w:tc>
          <w:tcPr>
            <w:tcW w:w="1344" w:type="dxa"/>
            <w:vMerge/>
            <w:tcBorders>
              <w:right w:val="single" w:sz="4" w:space="0" w:color="auto"/>
            </w:tcBorders>
          </w:tcPr>
          <w:p w:rsidR="0075239C" w:rsidRDefault="0075239C" w:rsidP="008A294A">
            <w:pPr>
              <w:pStyle w:val="ConsPlusNormal"/>
              <w:ind w:left="-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9C" w:rsidRPr="008A294A" w:rsidRDefault="0075239C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294A" w:rsidTr="0075239C">
        <w:trPr>
          <w:trHeight w:val="336"/>
        </w:trPr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8A294A" w:rsidRPr="0075239C" w:rsidRDefault="0075239C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бюджетного, автономного учреждения или муниципального унитарного предприятия, осуществляющего закупки в рамках переданных полномочий муниципального заказчика </w:t>
            </w:r>
            <w:r w:rsidRPr="0075239C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8A294A" w:rsidRPr="008A294A" w:rsidRDefault="008A294A" w:rsidP="008A294A">
            <w:pPr>
              <w:pStyle w:val="ConsPlusNormal"/>
              <w:ind w:left="-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</w:t>
            </w:r>
            <w:r w:rsidRPr="008A294A">
              <w:rPr>
                <w:rFonts w:ascii="Times New Roman" w:hAnsi="Times New Roman" w:cs="Times New Roman"/>
              </w:rPr>
              <w:t>о ОКПО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A" w:rsidRPr="008A294A" w:rsidRDefault="008A294A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294A" w:rsidTr="0075239C">
        <w:trPr>
          <w:trHeight w:val="336"/>
        </w:trPr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8A294A" w:rsidRPr="008A294A" w:rsidRDefault="0075239C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Местонахождение (адрес), телефон, адрес электронной почты </w:t>
            </w:r>
            <w:r w:rsidRPr="0075239C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8A294A" w:rsidRPr="008A294A" w:rsidRDefault="008A294A" w:rsidP="008A294A">
            <w:pPr>
              <w:pStyle w:val="ConsPlusNormal"/>
              <w:ind w:left="-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A294A">
              <w:rPr>
                <w:rFonts w:ascii="Times New Roman" w:hAnsi="Times New Roman" w:cs="Times New Roman"/>
              </w:rPr>
              <w:t>о ОКТМО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A" w:rsidRPr="008A294A" w:rsidRDefault="008A294A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294A" w:rsidTr="0075239C">
        <w:trPr>
          <w:trHeight w:val="336"/>
        </w:trPr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8A294A" w:rsidRPr="008A294A" w:rsidRDefault="0075239C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документа (базовый (0); измененный (порядковый код изменения)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8A294A" w:rsidRPr="008A294A" w:rsidRDefault="008A294A" w:rsidP="008A294A">
            <w:pPr>
              <w:pStyle w:val="ConsPlusNormal"/>
              <w:ind w:left="-3"/>
              <w:jc w:val="right"/>
              <w:rPr>
                <w:rFonts w:ascii="Times New Roman" w:hAnsi="Times New Roman" w:cs="Times New Roman"/>
              </w:rPr>
            </w:pPr>
            <w:r w:rsidRPr="008A294A">
              <w:rPr>
                <w:rFonts w:ascii="Times New Roman" w:hAnsi="Times New Roman" w:cs="Times New Roman"/>
              </w:rPr>
              <w:t>изменения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A" w:rsidRPr="008A294A" w:rsidRDefault="008A294A" w:rsidP="008A294A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C2439" w:rsidRDefault="00EC2439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2439" w:rsidRDefault="00EC2439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2439" w:rsidRDefault="00EC2439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2439" w:rsidRDefault="00EC2439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2439" w:rsidRDefault="00EC2439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2439" w:rsidRDefault="00EC2439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2439" w:rsidRDefault="00EC2439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2439" w:rsidRDefault="00EC2439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2439" w:rsidRDefault="00EC2439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2439" w:rsidRDefault="00EC2439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2439" w:rsidRDefault="00EC2439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2439" w:rsidRDefault="00EC2439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  <w:sectPr w:rsidR="00EC2439" w:rsidSect="00DD26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"/>
        <w:gridCol w:w="1054"/>
        <w:gridCol w:w="1016"/>
        <w:gridCol w:w="1417"/>
        <w:gridCol w:w="1276"/>
        <w:gridCol w:w="1701"/>
        <w:gridCol w:w="850"/>
        <w:gridCol w:w="851"/>
        <w:gridCol w:w="850"/>
        <w:gridCol w:w="709"/>
        <w:gridCol w:w="709"/>
        <w:gridCol w:w="992"/>
        <w:gridCol w:w="1701"/>
        <w:gridCol w:w="851"/>
        <w:gridCol w:w="850"/>
      </w:tblGrid>
      <w:tr w:rsidR="00EC2439" w:rsidRPr="00EC2439" w:rsidTr="001048BC">
        <w:tc>
          <w:tcPr>
            <w:tcW w:w="686" w:type="dxa"/>
            <w:vMerge w:val="restart"/>
          </w:tcPr>
          <w:p w:rsidR="00EC2439" w:rsidRPr="00EC2439" w:rsidRDefault="008A294A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="00EC2439" w:rsidRPr="00EC2439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054" w:type="dxa"/>
            <w:vMerge w:val="restart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 xml:space="preserve">Идентификационный код закупки </w:t>
            </w:r>
            <w:hyperlink w:anchor="P266" w:history="1">
              <w:r w:rsidRPr="00DD1465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2433" w:type="dxa"/>
            <w:gridSpan w:val="2"/>
            <w:vMerge w:val="restart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Цель осуществления закупки</w:t>
            </w:r>
          </w:p>
        </w:tc>
        <w:tc>
          <w:tcPr>
            <w:tcW w:w="1276" w:type="dxa"/>
            <w:vMerge w:val="restart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701" w:type="dxa"/>
            <w:vMerge w:val="restart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3969" w:type="dxa"/>
            <w:gridSpan w:val="5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Объем финансового обеспечения (тыс. рублей)</w:t>
            </w:r>
          </w:p>
        </w:tc>
        <w:tc>
          <w:tcPr>
            <w:tcW w:w="992" w:type="dxa"/>
            <w:vMerge w:val="restart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Сроки (периодичность) осуществления планируемых закупок</w:t>
            </w:r>
          </w:p>
        </w:tc>
        <w:tc>
          <w:tcPr>
            <w:tcW w:w="1701" w:type="dxa"/>
            <w:vMerge w:val="restart"/>
          </w:tcPr>
          <w:p w:rsidR="00EC2439" w:rsidRPr="00EC2439" w:rsidRDefault="00EC2439" w:rsidP="007523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 xml:space="preserve">Дополнительная информация в соответствии с </w:t>
            </w:r>
            <w:hyperlink r:id="rId31" w:history="1">
              <w:r w:rsidRPr="00DD1465">
                <w:rPr>
                  <w:rFonts w:ascii="Times New Roman" w:hAnsi="Times New Roman" w:cs="Times New Roman"/>
                </w:rPr>
                <w:t>пунктом 7 части 2 статьи 17</w:t>
              </w:r>
            </w:hyperlink>
            <w:r w:rsidRPr="00EC2439">
              <w:rPr>
                <w:rFonts w:ascii="Times New Roman" w:hAnsi="Times New Roman" w:cs="Times New Roman"/>
              </w:rPr>
              <w:t xml:space="preserve"> Федерального закона </w:t>
            </w:r>
            <w:r w:rsidR="0075239C">
              <w:rPr>
                <w:rFonts w:ascii="Times New Roman" w:hAnsi="Times New Roman" w:cs="Times New Roman"/>
              </w:rPr>
              <w:t>«</w:t>
            </w:r>
            <w:r w:rsidRPr="00EC2439">
              <w:rPr>
                <w:rFonts w:ascii="Times New Roman" w:hAnsi="Times New Roman" w:cs="Times New Roman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523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vMerge w:val="restart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Информация о проведении общественного обсуждения закупки (да или нет)</w:t>
            </w:r>
          </w:p>
        </w:tc>
        <w:tc>
          <w:tcPr>
            <w:tcW w:w="850" w:type="dxa"/>
            <w:vMerge w:val="restart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Обоснование внесения изменений</w:t>
            </w:r>
          </w:p>
        </w:tc>
      </w:tr>
      <w:tr w:rsidR="00EC2439" w:rsidRPr="00EC2439" w:rsidTr="001048BC">
        <w:tc>
          <w:tcPr>
            <w:tcW w:w="686" w:type="dxa"/>
            <w:vMerge/>
          </w:tcPr>
          <w:p w:rsidR="00EC2439" w:rsidRPr="00EC2439" w:rsidRDefault="00EC2439" w:rsidP="001048BC"/>
        </w:tc>
        <w:tc>
          <w:tcPr>
            <w:tcW w:w="1054" w:type="dxa"/>
            <w:vMerge/>
          </w:tcPr>
          <w:p w:rsidR="00EC2439" w:rsidRPr="00EC2439" w:rsidRDefault="00EC2439" w:rsidP="001048BC"/>
        </w:tc>
        <w:tc>
          <w:tcPr>
            <w:tcW w:w="2433" w:type="dxa"/>
            <w:gridSpan w:val="2"/>
            <w:vMerge/>
          </w:tcPr>
          <w:p w:rsidR="00EC2439" w:rsidRPr="00EC2439" w:rsidRDefault="00EC2439" w:rsidP="001048BC"/>
        </w:tc>
        <w:tc>
          <w:tcPr>
            <w:tcW w:w="1276" w:type="dxa"/>
            <w:vMerge/>
          </w:tcPr>
          <w:p w:rsidR="00EC2439" w:rsidRPr="00EC2439" w:rsidRDefault="00EC2439" w:rsidP="001048BC"/>
        </w:tc>
        <w:tc>
          <w:tcPr>
            <w:tcW w:w="1701" w:type="dxa"/>
            <w:vMerge/>
          </w:tcPr>
          <w:p w:rsidR="00EC2439" w:rsidRPr="00EC2439" w:rsidRDefault="00EC2439" w:rsidP="001048BC"/>
        </w:tc>
        <w:tc>
          <w:tcPr>
            <w:tcW w:w="850" w:type="dxa"/>
            <w:vMerge w:val="restart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9" w:type="dxa"/>
            <w:gridSpan w:val="4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в том числе планируемые платежи</w:t>
            </w:r>
          </w:p>
        </w:tc>
        <w:tc>
          <w:tcPr>
            <w:tcW w:w="992" w:type="dxa"/>
            <w:vMerge/>
          </w:tcPr>
          <w:p w:rsidR="00EC2439" w:rsidRPr="00EC2439" w:rsidRDefault="00EC2439" w:rsidP="001048BC"/>
        </w:tc>
        <w:tc>
          <w:tcPr>
            <w:tcW w:w="1701" w:type="dxa"/>
            <w:vMerge/>
          </w:tcPr>
          <w:p w:rsidR="00EC2439" w:rsidRPr="00EC2439" w:rsidRDefault="00EC2439" w:rsidP="001048BC"/>
        </w:tc>
        <w:tc>
          <w:tcPr>
            <w:tcW w:w="851" w:type="dxa"/>
            <w:vMerge/>
          </w:tcPr>
          <w:p w:rsidR="00EC2439" w:rsidRPr="00EC2439" w:rsidRDefault="00EC2439" w:rsidP="001048BC"/>
        </w:tc>
        <w:tc>
          <w:tcPr>
            <w:tcW w:w="850" w:type="dxa"/>
            <w:vMerge/>
          </w:tcPr>
          <w:p w:rsidR="00EC2439" w:rsidRPr="00EC2439" w:rsidRDefault="00EC2439" w:rsidP="001048BC"/>
        </w:tc>
      </w:tr>
      <w:tr w:rsidR="00EC2439" w:rsidRPr="00EC2439" w:rsidTr="001048BC">
        <w:tc>
          <w:tcPr>
            <w:tcW w:w="686" w:type="dxa"/>
            <w:vMerge/>
          </w:tcPr>
          <w:p w:rsidR="00EC2439" w:rsidRPr="00EC2439" w:rsidRDefault="00EC2439" w:rsidP="001048BC"/>
        </w:tc>
        <w:tc>
          <w:tcPr>
            <w:tcW w:w="1054" w:type="dxa"/>
            <w:vMerge/>
          </w:tcPr>
          <w:p w:rsidR="00EC2439" w:rsidRPr="00EC2439" w:rsidRDefault="00EC2439" w:rsidP="001048BC"/>
        </w:tc>
        <w:tc>
          <w:tcPr>
            <w:tcW w:w="1016" w:type="dxa"/>
            <w:vMerge w:val="restart"/>
          </w:tcPr>
          <w:p w:rsidR="00EC2439" w:rsidRPr="00EC2439" w:rsidRDefault="00EC2439" w:rsidP="00EC2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наименование мероприятия муниципальной программы либо непрограммные направления деятельности (функции, полномочия)</w:t>
            </w:r>
          </w:p>
        </w:tc>
        <w:tc>
          <w:tcPr>
            <w:tcW w:w="1417" w:type="dxa"/>
            <w:vMerge w:val="restart"/>
          </w:tcPr>
          <w:p w:rsidR="00EC2439" w:rsidRPr="00EC2439" w:rsidRDefault="00EC2439" w:rsidP="00EC2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ожидаемый результат реализации мероприятия муниципальной программы &lt;***&gt;</w:t>
            </w:r>
          </w:p>
        </w:tc>
        <w:tc>
          <w:tcPr>
            <w:tcW w:w="1276" w:type="dxa"/>
            <w:vMerge/>
          </w:tcPr>
          <w:p w:rsidR="00EC2439" w:rsidRPr="00EC2439" w:rsidRDefault="00EC2439" w:rsidP="001048BC"/>
        </w:tc>
        <w:tc>
          <w:tcPr>
            <w:tcW w:w="1701" w:type="dxa"/>
            <w:vMerge/>
          </w:tcPr>
          <w:p w:rsidR="00EC2439" w:rsidRPr="00EC2439" w:rsidRDefault="00EC2439" w:rsidP="001048BC"/>
        </w:tc>
        <w:tc>
          <w:tcPr>
            <w:tcW w:w="850" w:type="dxa"/>
            <w:vMerge/>
          </w:tcPr>
          <w:p w:rsidR="00EC2439" w:rsidRPr="00EC2439" w:rsidRDefault="00EC2439" w:rsidP="001048BC"/>
        </w:tc>
        <w:tc>
          <w:tcPr>
            <w:tcW w:w="851" w:type="dxa"/>
            <w:vMerge w:val="restart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на текущий финансовый год</w:t>
            </w:r>
          </w:p>
        </w:tc>
        <w:tc>
          <w:tcPr>
            <w:tcW w:w="1559" w:type="dxa"/>
            <w:gridSpan w:val="2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на плановый период</w:t>
            </w:r>
          </w:p>
        </w:tc>
        <w:tc>
          <w:tcPr>
            <w:tcW w:w="709" w:type="dxa"/>
            <w:vMerge w:val="restart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на последующие годы</w:t>
            </w:r>
          </w:p>
        </w:tc>
        <w:tc>
          <w:tcPr>
            <w:tcW w:w="992" w:type="dxa"/>
            <w:vMerge/>
          </w:tcPr>
          <w:p w:rsidR="00EC2439" w:rsidRPr="00EC2439" w:rsidRDefault="00EC2439" w:rsidP="001048BC"/>
        </w:tc>
        <w:tc>
          <w:tcPr>
            <w:tcW w:w="1701" w:type="dxa"/>
            <w:vMerge/>
          </w:tcPr>
          <w:p w:rsidR="00EC2439" w:rsidRPr="00EC2439" w:rsidRDefault="00EC2439" w:rsidP="001048BC"/>
        </w:tc>
        <w:tc>
          <w:tcPr>
            <w:tcW w:w="851" w:type="dxa"/>
            <w:vMerge/>
          </w:tcPr>
          <w:p w:rsidR="00EC2439" w:rsidRPr="00EC2439" w:rsidRDefault="00EC2439" w:rsidP="001048BC"/>
        </w:tc>
        <w:tc>
          <w:tcPr>
            <w:tcW w:w="850" w:type="dxa"/>
            <w:vMerge/>
          </w:tcPr>
          <w:p w:rsidR="00EC2439" w:rsidRPr="00EC2439" w:rsidRDefault="00EC2439" w:rsidP="001048BC"/>
        </w:tc>
      </w:tr>
      <w:tr w:rsidR="00EC2439" w:rsidRPr="00EC2439" w:rsidTr="001048BC">
        <w:tc>
          <w:tcPr>
            <w:tcW w:w="686" w:type="dxa"/>
            <w:vMerge/>
          </w:tcPr>
          <w:p w:rsidR="00EC2439" w:rsidRPr="00EC2439" w:rsidRDefault="00EC2439" w:rsidP="001048BC"/>
        </w:tc>
        <w:tc>
          <w:tcPr>
            <w:tcW w:w="1054" w:type="dxa"/>
            <w:vMerge/>
          </w:tcPr>
          <w:p w:rsidR="00EC2439" w:rsidRPr="00EC2439" w:rsidRDefault="00EC2439" w:rsidP="001048BC"/>
        </w:tc>
        <w:tc>
          <w:tcPr>
            <w:tcW w:w="1016" w:type="dxa"/>
            <w:vMerge/>
          </w:tcPr>
          <w:p w:rsidR="00EC2439" w:rsidRPr="00EC2439" w:rsidRDefault="00EC2439" w:rsidP="001048BC"/>
        </w:tc>
        <w:tc>
          <w:tcPr>
            <w:tcW w:w="1417" w:type="dxa"/>
            <w:vMerge/>
          </w:tcPr>
          <w:p w:rsidR="00EC2439" w:rsidRPr="00EC2439" w:rsidRDefault="00EC2439" w:rsidP="001048BC"/>
        </w:tc>
        <w:tc>
          <w:tcPr>
            <w:tcW w:w="1276" w:type="dxa"/>
            <w:vMerge/>
          </w:tcPr>
          <w:p w:rsidR="00EC2439" w:rsidRPr="00EC2439" w:rsidRDefault="00EC2439" w:rsidP="001048BC"/>
        </w:tc>
        <w:tc>
          <w:tcPr>
            <w:tcW w:w="1701" w:type="dxa"/>
            <w:vMerge/>
          </w:tcPr>
          <w:p w:rsidR="00EC2439" w:rsidRPr="00EC2439" w:rsidRDefault="00EC2439" w:rsidP="001048BC"/>
        </w:tc>
        <w:tc>
          <w:tcPr>
            <w:tcW w:w="850" w:type="dxa"/>
            <w:vMerge/>
          </w:tcPr>
          <w:p w:rsidR="00EC2439" w:rsidRPr="00EC2439" w:rsidRDefault="00EC2439" w:rsidP="001048BC"/>
        </w:tc>
        <w:tc>
          <w:tcPr>
            <w:tcW w:w="851" w:type="dxa"/>
            <w:vMerge/>
          </w:tcPr>
          <w:p w:rsidR="00EC2439" w:rsidRPr="00EC2439" w:rsidRDefault="00EC2439" w:rsidP="001048BC"/>
        </w:tc>
        <w:tc>
          <w:tcPr>
            <w:tcW w:w="850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на первый год</w:t>
            </w:r>
          </w:p>
        </w:tc>
        <w:tc>
          <w:tcPr>
            <w:tcW w:w="709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на второй год</w:t>
            </w:r>
          </w:p>
        </w:tc>
        <w:tc>
          <w:tcPr>
            <w:tcW w:w="709" w:type="dxa"/>
            <w:vMerge/>
          </w:tcPr>
          <w:p w:rsidR="00EC2439" w:rsidRPr="00EC2439" w:rsidRDefault="00EC2439" w:rsidP="001048BC"/>
        </w:tc>
        <w:tc>
          <w:tcPr>
            <w:tcW w:w="992" w:type="dxa"/>
            <w:vMerge/>
          </w:tcPr>
          <w:p w:rsidR="00EC2439" w:rsidRPr="00EC2439" w:rsidRDefault="00EC2439" w:rsidP="001048BC"/>
        </w:tc>
        <w:tc>
          <w:tcPr>
            <w:tcW w:w="1701" w:type="dxa"/>
            <w:vMerge/>
          </w:tcPr>
          <w:p w:rsidR="00EC2439" w:rsidRPr="00EC2439" w:rsidRDefault="00EC2439" w:rsidP="001048BC"/>
        </w:tc>
        <w:tc>
          <w:tcPr>
            <w:tcW w:w="851" w:type="dxa"/>
            <w:vMerge/>
          </w:tcPr>
          <w:p w:rsidR="00EC2439" w:rsidRPr="00EC2439" w:rsidRDefault="00EC2439" w:rsidP="001048BC"/>
        </w:tc>
        <w:tc>
          <w:tcPr>
            <w:tcW w:w="850" w:type="dxa"/>
            <w:vMerge/>
          </w:tcPr>
          <w:p w:rsidR="00EC2439" w:rsidRPr="00EC2439" w:rsidRDefault="00EC2439" w:rsidP="001048BC"/>
        </w:tc>
      </w:tr>
      <w:tr w:rsidR="00EC2439" w:rsidRPr="00EC2439" w:rsidTr="001048BC">
        <w:tc>
          <w:tcPr>
            <w:tcW w:w="686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4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6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15</w:t>
            </w:r>
          </w:p>
        </w:tc>
      </w:tr>
      <w:tr w:rsidR="00EC2439" w:rsidRPr="00EC2439" w:rsidTr="001048BC">
        <w:tc>
          <w:tcPr>
            <w:tcW w:w="686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2439" w:rsidRPr="00EC2439" w:rsidTr="001048BC">
        <w:tc>
          <w:tcPr>
            <w:tcW w:w="686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2439" w:rsidRPr="00EC2439" w:rsidTr="001048BC">
        <w:tc>
          <w:tcPr>
            <w:tcW w:w="7150" w:type="dxa"/>
            <w:gridSpan w:val="6"/>
          </w:tcPr>
          <w:p w:rsidR="00EC2439" w:rsidRPr="00EC2439" w:rsidRDefault="00EC2439" w:rsidP="001048B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850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X</w:t>
            </w:r>
          </w:p>
        </w:tc>
      </w:tr>
      <w:tr w:rsidR="00EC2439" w:rsidRPr="00EC2439" w:rsidTr="001048BC">
        <w:tc>
          <w:tcPr>
            <w:tcW w:w="7150" w:type="dxa"/>
            <w:gridSpan w:val="6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850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2439" w:rsidRPr="00EC2439" w:rsidRDefault="00EC2439" w:rsidP="001048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C2439" w:rsidRPr="00EC2439" w:rsidRDefault="00EC2439" w:rsidP="00104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439">
              <w:rPr>
                <w:rFonts w:ascii="Times New Roman" w:hAnsi="Times New Roman" w:cs="Times New Roman"/>
              </w:rPr>
              <w:t>X</w:t>
            </w:r>
          </w:p>
        </w:tc>
      </w:tr>
    </w:tbl>
    <w:p w:rsidR="00EC2439" w:rsidRDefault="00EC2439" w:rsidP="00EC2439">
      <w:pPr>
        <w:pStyle w:val="ConsPlusNormal"/>
        <w:jc w:val="both"/>
      </w:pPr>
    </w:p>
    <w:p w:rsidR="00EC2439" w:rsidRPr="00EC2439" w:rsidRDefault="00EC2439" w:rsidP="00EC2439">
      <w:pPr>
        <w:pStyle w:val="ConsPlusNonformat"/>
        <w:jc w:val="both"/>
        <w:rPr>
          <w:rFonts w:ascii="Times New Roman" w:hAnsi="Times New Roman" w:cs="Times New Roman"/>
        </w:rPr>
      </w:pPr>
      <w:r w:rsidRPr="00EC2439">
        <w:rPr>
          <w:rFonts w:ascii="Times New Roman" w:hAnsi="Times New Roman" w:cs="Times New Roman"/>
        </w:rPr>
        <w:t>___________________________________   ___________   "__" __________ 20__ г.</w:t>
      </w:r>
    </w:p>
    <w:p w:rsidR="00EC2439" w:rsidRPr="00EC2439" w:rsidRDefault="00EC2439" w:rsidP="00EC2439">
      <w:pPr>
        <w:pStyle w:val="ConsPlusNonformat"/>
        <w:jc w:val="both"/>
        <w:rPr>
          <w:rFonts w:ascii="Times New Roman" w:hAnsi="Times New Roman" w:cs="Times New Roman"/>
        </w:rPr>
      </w:pPr>
      <w:r w:rsidRPr="00EC2439">
        <w:rPr>
          <w:rFonts w:ascii="Times New Roman" w:hAnsi="Times New Roman" w:cs="Times New Roman"/>
        </w:rPr>
        <w:lastRenderedPageBreak/>
        <w:t xml:space="preserve">  </w:t>
      </w:r>
      <w:proofErr w:type="gramStart"/>
      <w:r w:rsidRPr="00EC2439">
        <w:rPr>
          <w:rFonts w:ascii="Times New Roman" w:hAnsi="Times New Roman" w:cs="Times New Roman"/>
        </w:rPr>
        <w:t>(ф.и.о., должность руководителя      (подпись)      (дата утверждения)</w:t>
      </w:r>
      <w:proofErr w:type="gramEnd"/>
    </w:p>
    <w:p w:rsidR="00EC2439" w:rsidRPr="00EC2439" w:rsidRDefault="00EC2439" w:rsidP="00EC2439">
      <w:pPr>
        <w:pStyle w:val="ConsPlusNonformat"/>
        <w:jc w:val="both"/>
        <w:rPr>
          <w:rFonts w:ascii="Times New Roman" w:hAnsi="Times New Roman" w:cs="Times New Roman"/>
        </w:rPr>
      </w:pPr>
      <w:r w:rsidRPr="00EC2439">
        <w:rPr>
          <w:rFonts w:ascii="Times New Roman" w:hAnsi="Times New Roman" w:cs="Times New Roman"/>
        </w:rPr>
        <w:t>(уполномоченного должностного лица)</w:t>
      </w:r>
    </w:p>
    <w:p w:rsidR="00EC2439" w:rsidRPr="00EC2439" w:rsidRDefault="00EC2439" w:rsidP="00EC2439">
      <w:pPr>
        <w:pStyle w:val="ConsPlusNonformat"/>
        <w:jc w:val="both"/>
        <w:rPr>
          <w:rFonts w:ascii="Times New Roman" w:hAnsi="Times New Roman" w:cs="Times New Roman"/>
        </w:rPr>
      </w:pPr>
      <w:r w:rsidRPr="00EC2439">
        <w:rPr>
          <w:rFonts w:ascii="Times New Roman" w:hAnsi="Times New Roman" w:cs="Times New Roman"/>
        </w:rPr>
        <w:t xml:space="preserve">           заказчика)</w:t>
      </w:r>
    </w:p>
    <w:p w:rsidR="00EC2439" w:rsidRPr="00EC2439" w:rsidRDefault="00EC2439" w:rsidP="00EC2439">
      <w:pPr>
        <w:pStyle w:val="ConsPlusNonformat"/>
        <w:jc w:val="both"/>
        <w:rPr>
          <w:rFonts w:ascii="Times New Roman" w:hAnsi="Times New Roman" w:cs="Times New Roman"/>
        </w:rPr>
      </w:pPr>
      <w:r w:rsidRPr="00EC2439">
        <w:rPr>
          <w:rFonts w:ascii="Times New Roman" w:hAnsi="Times New Roman" w:cs="Times New Roman"/>
        </w:rPr>
        <w:t>___________________________________   ___________  М.П.</w:t>
      </w:r>
    </w:p>
    <w:p w:rsidR="00EC2439" w:rsidRPr="00EC2439" w:rsidRDefault="00EC2439" w:rsidP="00EC2439">
      <w:pPr>
        <w:pStyle w:val="ConsPlusNonformat"/>
        <w:jc w:val="both"/>
        <w:rPr>
          <w:rFonts w:ascii="Times New Roman" w:hAnsi="Times New Roman" w:cs="Times New Roman"/>
        </w:rPr>
      </w:pPr>
      <w:r w:rsidRPr="00EC2439">
        <w:rPr>
          <w:rFonts w:ascii="Times New Roman" w:hAnsi="Times New Roman" w:cs="Times New Roman"/>
        </w:rPr>
        <w:t>(ф.и.о. ответственного исполнителя)    (подпись)</w:t>
      </w:r>
    </w:p>
    <w:p w:rsidR="00EC2439" w:rsidRPr="00EC2439" w:rsidRDefault="00EC2439" w:rsidP="00EC2439">
      <w:pPr>
        <w:pStyle w:val="ConsPlusNormal"/>
        <w:jc w:val="both"/>
        <w:rPr>
          <w:rFonts w:ascii="Times New Roman" w:hAnsi="Times New Roman" w:cs="Times New Roman"/>
        </w:rPr>
      </w:pP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2439">
        <w:rPr>
          <w:rFonts w:ascii="Times New Roman" w:hAnsi="Times New Roman" w:cs="Times New Roman"/>
        </w:rPr>
        <w:t>--------------------------------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265"/>
      <w:bookmarkEnd w:id="5"/>
      <w:r w:rsidRPr="00EC2439">
        <w:rPr>
          <w:rFonts w:ascii="Times New Roman" w:hAnsi="Times New Roman" w:cs="Times New Roman"/>
        </w:rPr>
        <w:t>&lt;*&gt; Заполняется в отношении плана закупок, включающего информацию о закупках, осуществляемых бюджетным, автономным учреждением или муниципальным унитарным предприятием в рамках переданных ему органом местного самоуправления полномочий заказчика по заключению и исполнению от лица указанных органов муниципальных контрактов.</w:t>
      </w:r>
    </w:p>
    <w:p w:rsidR="0075239C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266"/>
      <w:bookmarkEnd w:id="6"/>
      <w:r w:rsidRPr="00EC2439">
        <w:rPr>
          <w:rFonts w:ascii="Times New Roman" w:hAnsi="Times New Roman" w:cs="Times New Roman"/>
        </w:rPr>
        <w:t xml:space="preserve">&lt;**&gt; До 1 января 2017 г. при формировании и ведении плана закупок муниципального заказчика идентификационный код закупки формируется на основе кодов главы и вида расходов бюджетной классификации Российской Федерации и кода Общероссийского </w:t>
      </w:r>
      <w:hyperlink r:id="rId32" w:history="1">
        <w:r w:rsidRPr="00EC2439">
          <w:rPr>
            <w:rFonts w:ascii="Times New Roman" w:hAnsi="Times New Roman" w:cs="Times New Roman"/>
            <w:color w:val="0000FF"/>
          </w:rPr>
          <w:t>классификатора</w:t>
        </w:r>
      </w:hyperlink>
      <w:r w:rsidRPr="00EC2439">
        <w:rPr>
          <w:rFonts w:ascii="Times New Roman" w:hAnsi="Times New Roman" w:cs="Times New Roman"/>
        </w:rPr>
        <w:t xml:space="preserve"> продукции по видам экономической деятельности, а при формировании и ведении плана закупок муниципального унитарного предприятия - на основе кода Общероссийского </w:t>
      </w:r>
      <w:hyperlink r:id="rId33" w:history="1">
        <w:r w:rsidRPr="00EC2439">
          <w:rPr>
            <w:rFonts w:ascii="Times New Roman" w:hAnsi="Times New Roman" w:cs="Times New Roman"/>
            <w:color w:val="0000FF"/>
          </w:rPr>
          <w:t>классификатора</w:t>
        </w:r>
      </w:hyperlink>
      <w:r w:rsidRPr="00EC2439">
        <w:rPr>
          <w:rFonts w:ascii="Times New Roman" w:hAnsi="Times New Roman" w:cs="Times New Roman"/>
        </w:rPr>
        <w:t xml:space="preserve"> продукции по видам экономической деятельности. </w:t>
      </w:r>
    </w:p>
    <w:p w:rsidR="00EC2439" w:rsidRPr="00EC2439" w:rsidRDefault="00EC2439" w:rsidP="00EC24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2439">
        <w:rPr>
          <w:rFonts w:ascii="Times New Roman" w:hAnsi="Times New Roman" w:cs="Times New Roman"/>
        </w:rPr>
        <w:t>&lt;***&gt; Графа заполняется в случае, если планируемая закупка включена в муниципальную программу.</w:t>
      </w:r>
    </w:p>
    <w:p w:rsidR="00EC2439" w:rsidRDefault="00EC2439" w:rsidP="00EC2439">
      <w:pPr>
        <w:pStyle w:val="ConsPlusNormal"/>
        <w:ind w:firstLine="540"/>
        <w:jc w:val="both"/>
      </w:pPr>
    </w:p>
    <w:p w:rsidR="00EC2439" w:rsidRPr="008A78DE" w:rsidRDefault="00EC2439" w:rsidP="00474C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EC2439" w:rsidRPr="008A78DE" w:rsidSect="00EC24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89C"/>
    <w:rsid w:val="00027075"/>
    <w:rsid w:val="00062F94"/>
    <w:rsid w:val="001E4A36"/>
    <w:rsid w:val="00271F4B"/>
    <w:rsid w:val="00286ECB"/>
    <w:rsid w:val="002D4226"/>
    <w:rsid w:val="002E189C"/>
    <w:rsid w:val="00313269"/>
    <w:rsid w:val="00333FDD"/>
    <w:rsid w:val="003731A9"/>
    <w:rsid w:val="003F468F"/>
    <w:rsid w:val="0042743E"/>
    <w:rsid w:val="00474C9B"/>
    <w:rsid w:val="00490EAC"/>
    <w:rsid w:val="004C2ABE"/>
    <w:rsid w:val="0057706B"/>
    <w:rsid w:val="00712DD6"/>
    <w:rsid w:val="0075239C"/>
    <w:rsid w:val="00777F2E"/>
    <w:rsid w:val="007A0E26"/>
    <w:rsid w:val="008649F4"/>
    <w:rsid w:val="008A294A"/>
    <w:rsid w:val="008A78DE"/>
    <w:rsid w:val="008E3D2D"/>
    <w:rsid w:val="00960F34"/>
    <w:rsid w:val="00AA0ACD"/>
    <w:rsid w:val="00AD2D50"/>
    <w:rsid w:val="00B025AD"/>
    <w:rsid w:val="00BD733C"/>
    <w:rsid w:val="00C37A8B"/>
    <w:rsid w:val="00CB66DF"/>
    <w:rsid w:val="00CF273A"/>
    <w:rsid w:val="00D12588"/>
    <w:rsid w:val="00D15951"/>
    <w:rsid w:val="00D64499"/>
    <w:rsid w:val="00DD1465"/>
    <w:rsid w:val="00DD4F81"/>
    <w:rsid w:val="00E80295"/>
    <w:rsid w:val="00E81DEC"/>
    <w:rsid w:val="00EC2439"/>
    <w:rsid w:val="00EC517F"/>
    <w:rsid w:val="00F207A5"/>
    <w:rsid w:val="00F709B4"/>
    <w:rsid w:val="00FA7096"/>
    <w:rsid w:val="00FC4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1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18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C485D"/>
    <w:rPr>
      <w:color w:val="0000FF" w:themeColor="hyperlink"/>
      <w:u w:val="single"/>
    </w:rPr>
  </w:style>
  <w:style w:type="paragraph" w:customStyle="1" w:styleId="ConsPlusNonformat">
    <w:name w:val="ConsPlusNonformat"/>
    <w:rsid w:val="00EC24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333FD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F207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7A5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7884942F368A924804B0F281F77042E6BDDE4D509F34772678644820FCF33AF18F5A5EC7N" TargetMode="External"/><Relationship Id="rId13" Type="http://schemas.openxmlformats.org/officeDocument/2006/relationships/hyperlink" Target="consultantplus://offline/ref=72A41CE310BC1E7AA14AE1CE4A1D799181FD8AD13E33DB26695F332F8355F4F178BDA9D8926572FASBzDN" TargetMode="External"/><Relationship Id="rId18" Type="http://schemas.openxmlformats.org/officeDocument/2006/relationships/hyperlink" Target="consultantplus://offline/ref=72A41CE310BC1E7AA14AE1CE4A1D799182F983DA3E34DB26695F332F83S5z5N" TargetMode="External"/><Relationship Id="rId26" Type="http://schemas.openxmlformats.org/officeDocument/2006/relationships/hyperlink" Target="consultantplus://offline/ref=CD4AD312BFF47F50753828375AA4A242844FA35250C6052E31934CF6A1263A5241E0732C6255BCE6TDz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D4AD312BFF47F50753828375AA4A242844FA35250C6052E31934CF6A1263A5241E0732C6254BFE6TDz6N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917884942F368A924804B0F281F77042E5BADE49599E34772678644820FCF33AF18F5AE2128577585BC7N" TargetMode="External"/><Relationship Id="rId12" Type="http://schemas.openxmlformats.org/officeDocument/2006/relationships/hyperlink" Target="consultantplus://offline/ref=72A41CE310BC1E7AA14AE1CE4A1D799181FD8AD13E33DB26695F332F8355F4F178BDA9D8926572FCSBzFN" TargetMode="External"/><Relationship Id="rId17" Type="http://schemas.openxmlformats.org/officeDocument/2006/relationships/hyperlink" Target="consultantplus://offline/ref=72A41CE310BC1E7AA14AE1CE4A1D799182FA83D03835DB26695F332F83S5z5N" TargetMode="External"/><Relationship Id="rId25" Type="http://schemas.openxmlformats.org/officeDocument/2006/relationships/hyperlink" Target="consultantplus://offline/ref=CD4AD312BFF47F50753828375AA4A242844FA35250C6052E31934CF6A1263A5241E0732C6255B7EBTDzAN" TargetMode="External"/><Relationship Id="rId33" Type="http://schemas.openxmlformats.org/officeDocument/2006/relationships/hyperlink" Target="consultantplus://offline/ref=CD4AD312BFF47F50753828375AA4A242844FA45554C7052E31934CF6A1T2z6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2A41CE310BC1E7AA14AE1CE4A1D799182F983DA3E34DB26695F332F83S5z5N" TargetMode="External"/><Relationship Id="rId20" Type="http://schemas.openxmlformats.org/officeDocument/2006/relationships/hyperlink" Target="consultantplus://offline/ref=CD4AD312BFF47F50753828375AA4A242844FA35250C6052E31934CF6A1263A5241E0732C6254BFEFTDz3N" TargetMode="External"/><Relationship Id="rId29" Type="http://schemas.openxmlformats.org/officeDocument/2006/relationships/hyperlink" Target="consultantplus://offline/ref=CD4AD312BFF47F50753828375AA4A242844FA35250C6052E31934CF6A1263A5241E0732C6255B7EBTDz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7884942F368A924804B0F281F77042E6BDDE4D509F34772678644820FCF33AF18F5A5EC7N" TargetMode="External"/><Relationship Id="rId11" Type="http://schemas.openxmlformats.org/officeDocument/2006/relationships/hyperlink" Target="consultantplus://offline/ref=72A41CE310BC1E7AA14AE1CE4A1D799181FD8AD13E33DB26695F332F83S5z5N" TargetMode="External"/><Relationship Id="rId24" Type="http://schemas.openxmlformats.org/officeDocument/2006/relationships/hyperlink" Target="consultantplus://offline/ref=CD4AD312BFF47F50753828375AA4A242844FA35250C6052E31934CF6A1263A5241E0732C6255B7EBTDz5N" TargetMode="External"/><Relationship Id="rId32" Type="http://schemas.openxmlformats.org/officeDocument/2006/relationships/hyperlink" Target="consultantplus://offline/ref=CD4AD312BFF47F50753828375AA4A242844FA45554C7052E31934CF6A1T2z6N" TargetMode="External"/><Relationship Id="rId5" Type="http://schemas.openxmlformats.org/officeDocument/2006/relationships/hyperlink" Target="consultantplus://offline/ref=917884942F368A924804B0F281F77042E5BADE49599E34772678644820FCF33AF18F5AE2128577585BC7N" TargetMode="External"/><Relationship Id="rId15" Type="http://schemas.openxmlformats.org/officeDocument/2006/relationships/hyperlink" Target="consultantplus://offline/ref=72A41CE310BC1E7AA14AE1CE4A1D799181FD8AD13E33DB26695F332F83S5z5N" TargetMode="External"/><Relationship Id="rId23" Type="http://schemas.openxmlformats.org/officeDocument/2006/relationships/hyperlink" Target="consultantplus://offline/ref=CD4AD312BFF47F50753828375AA4A242844FA35250C6052E31934CF6A1263A5241E0732C6255BEE7TDz5N" TargetMode="External"/><Relationship Id="rId28" Type="http://schemas.openxmlformats.org/officeDocument/2006/relationships/hyperlink" Target="consultantplus://offline/ref=CD4AD312BFF47F50753828375AA4A242844FA35250C6052E31934CF6A1263A5241E0732C6255B7EBTDz5N" TargetMode="External"/><Relationship Id="rId10" Type="http://schemas.openxmlformats.org/officeDocument/2006/relationships/hyperlink" Target="consultantplus://offline/ref=72A41CE310BC1E7AA14AE1CE4A1D799181FD8AD13E33DB26695F332F8355F4F178BDA9D8926572FCSBzFN" TargetMode="External"/><Relationship Id="rId19" Type="http://schemas.openxmlformats.org/officeDocument/2006/relationships/hyperlink" Target="consultantplus://offline/ref=CD4AD312BFF47F50753828375AA4A242844FA35250C6052E31934CF6A1263A5241E0732C6254BCEBTDz4N" TargetMode="External"/><Relationship Id="rId31" Type="http://schemas.openxmlformats.org/officeDocument/2006/relationships/hyperlink" Target="consultantplus://offline/ref=CD4AD312BFF47F50753828375AA4A242844FA35250C6052E31934CF6A1263A5241E0732C6254BFEATDz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consultantplus://offline/ref=72A41CE310BC1E7AA14AE1CE4A1D799181FD8AD13E33DB26695F332F8355F4F178BDA9D8926470FASBz8N" TargetMode="External"/><Relationship Id="rId22" Type="http://schemas.openxmlformats.org/officeDocument/2006/relationships/hyperlink" Target="consultantplus://offline/ref=CD4AD312BFF47F50753828375AA4A242844FA35250C6052E31934CF6A1263A5241E0732C6254BFE9TDz0N" TargetMode="External"/><Relationship Id="rId27" Type="http://schemas.openxmlformats.org/officeDocument/2006/relationships/hyperlink" Target="consultantplus://offline/ref=CD4AD312BFF47F50753828375AA4A242844FA35250C6052E31934CF6A1263A5241E0732C6255B9E6TDzAN" TargetMode="External"/><Relationship Id="rId30" Type="http://schemas.openxmlformats.org/officeDocument/2006/relationships/hyperlink" Target="consultantplus://offline/ref=CD4AD312BFF47F50753828375AA4A242844FA35250C6052E31934CF6A1263A5241E0732C6255BCE6TDz1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3351</Words>
  <Characters>19103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2016-12-27T13:01:00Z</cp:lastPrinted>
  <dcterms:created xsi:type="dcterms:W3CDTF">2016-12-26T10:25:00Z</dcterms:created>
  <dcterms:modified xsi:type="dcterms:W3CDTF">2017-01-09T06:46:00Z</dcterms:modified>
</cp:coreProperties>
</file>