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9"/>
      </w:tblGrid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Форма плана закупок товаров, работ, услуг </w:t>
            </w:r>
            <w:r w:rsidRPr="00B33049">
              <w:rPr>
                <w:rFonts w:ascii="Times New Roman" w:hAnsi="Times New Roman" w:cs="Times New Roman"/>
              </w:rPr>
              <w:br/>
              <w:t>для обеспечения нужд субъектов Российской Федерации</w:t>
            </w:r>
            <w:r w:rsidRPr="00B33049">
              <w:rPr>
                <w:rFonts w:ascii="Times New Roman" w:hAnsi="Times New Roman" w:cs="Times New Roman"/>
              </w:rPr>
              <w:br/>
              <w:t xml:space="preserve">и муниципальных нужд на 2017 финансовый год и на плановый период 2018 и 2019 годов 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48"/>
        <w:gridCol w:w="1456"/>
        <w:gridCol w:w="1456"/>
      </w:tblGrid>
      <w:tr w:rsidR="00B33049" w:rsidRPr="00B33049" w:rsidTr="00B33049">
        <w:tc>
          <w:tcPr>
            <w:tcW w:w="4000" w:type="pct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Коды</w:t>
            </w: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4618001029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АДМИНИСТРАЦИЯ ВЕРХНЕ-СМОРОДИНСКОГО СЕЛЬСОВЕТА ПОНЫРОВСКОГО РАЙОНА КУРСКОЙ ОБЛАСТИ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461801001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 ОКОПФ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75404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 ОКТМО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38630416000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Верхне-Смородинский сельсовет 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Российская Федерация, 306013, Курская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</w:t>
            </w:r>
            <w:proofErr w:type="spellEnd"/>
            <w:r w:rsidRPr="00B33049">
              <w:rPr>
                <w:rFonts w:ascii="Times New Roman" w:hAnsi="Times New Roman" w:cs="Times New Roman"/>
              </w:rPr>
              <w:t>, Верхнесмородино с ,7-47135-36410, werhnesmorodino@yandex.ru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 ОКТМО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Вид документа (базовый (0), измененный (порядковый код изменения)) </w:t>
            </w:r>
            <w:r w:rsidRPr="00B33049">
              <w:rPr>
                <w:rFonts w:ascii="Times New Roman" w:hAnsi="Times New Roman" w:cs="Times New Roman"/>
              </w:rPr>
              <w:br/>
              <w:t xml:space="preserve">измененный(2)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</w:tr>
      <w:tr w:rsidR="00B33049" w:rsidRPr="00B33049" w:rsidTr="00B33049">
        <w:tc>
          <w:tcPr>
            <w:tcW w:w="0" w:type="auto"/>
            <w:gridSpan w:val="3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gridSpan w:val="3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"/>
        <w:gridCol w:w="2150"/>
        <w:gridCol w:w="1498"/>
        <w:gridCol w:w="990"/>
        <w:gridCol w:w="1009"/>
        <w:gridCol w:w="901"/>
        <w:gridCol w:w="673"/>
        <w:gridCol w:w="788"/>
        <w:gridCol w:w="673"/>
        <w:gridCol w:w="673"/>
        <w:gridCol w:w="853"/>
        <w:gridCol w:w="979"/>
        <w:gridCol w:w="1006"/>
        <w:gridCol w:w="914"/>
        <w:gridCol w:w="1093"/>
      </w:tblGrid>
      <w:tr w:rsidR="00B33049" w:rsidRPr="00B33049" w:rsidTr="00B33049"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Объем финансового обеспечения 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тыс.рублей</w:t>
            </w:r>
            <w:proofErr w:type="spellEnd"/>
            <w:r w:rsidRPr="00B33049">
              <w:rPr>
                <w:rFonts w:ascii="Times New Roman" w:hAnsi="Times New Roman" w:cs="Times New Roman"/>
              </w:rPr>
              <w:t>), всего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Обоснование внесения изменений</w:t>
            </w: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 первый год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173461800102946180100100010003512244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84.00000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 осуществления закупки с 01.01.2017 по 31.12.2017 </w:t>
            </w:r>
            <w:r w:rsidRPr="00B33049">
              <w:rPr>
                <w:rFonts w:ascii="Times New Roman" w:hAnsi="Times New Roman" w:cs="Times New Roman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 им казенных учреждений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173461800102946180100100020006110244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 осуществления закупки с 01.01.2017 по 31.12.2017 </w:t>
            </w:r>
            <w:r w:rsidRPr="00B33049">
              <w:rPr>
                <w:rFonts w:ascii="Times New Roman" w:hAnsi="Times New Roman" w:cs="Times New Roman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173461800102946180100100030003522244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71.04519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 осуществления закупки с 01.01.2017 по 31.12.2017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173461800102946180100100040004322414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"Комплексное обустройство сельских поселений Поныровского района Курской области объектами социальной и инженерной инфраструктуры"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Работы водопроводные взаимосвязанные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1 302.52900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1 302.52900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 осуществления закупки с 01.01.2017 по 30.12.2017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173461800102946180100100050003512244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благоприятных условий для обеспечения надежной работы жилищно-</w:t>
            </w:r>
            <w:proofErr w:type="spellStart"/>
            <w:r w:rsidRPr="00B33049">
              <w:rPr>
                <w:rFonts w:ascii="Times New Roman" w:hAnsi="Times New Roman" w:cs="Times New Roman"/>
              </w:rPr>
              <w:t>коммунальгого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хозяйства в Верхне-Смородинском сельсовете Поныровского района Курской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области";"Создание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максимальных условий для прохождения муниципальной службы и укомплектования органов местного самоуправления высокопрофессиональными кадрами"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280.50000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Срок осуществления закупки с 01.01.2017 по 31.12.2017 </w:t>
            </w:r>
            <w:r w:rsidRPr="00B33049">
              <w:rPr>
                <w:rFonts w:ascii="Times New Roman" w:hAnsi="Times New Roman" w:cs="Times New Roman"/>
              </w:rPr>
              <w:br/>
              <w:t>ежемесячно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и установленных в соответствии со статьей 19 Федерального закона требований к закупаемым товарам, работам, услугам (в том числе предельной цены товаров, работ, услуг) и нормативных затрат на обеспечение функций государственных органов, органов управления территориальными государственными внебюджетными фондами, муниципальных органов и подведомственных им казенных учреждений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173461800102946180100160000000000244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465.63081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28.81827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28.81827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gridSpan w:val="6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Итого по коду БК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2 149.70500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1 837.70500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156.00000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156.00000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</w:tr>
      <w:tr w:rsidR="00B33049" w:rsidRPr="00B33049" w:rsidTr="00B33049">
        <w:tc>
          <w:tcPr>
            <w:tcW w:w="0" w:type="auto"/>
            <w:gridSpan w:val="6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2 149.70500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1 837.70500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156.00000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156.00000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Х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8"/>
        <w:gridCol w:w="5242"/>
      </w:tblGrid>
      <w:tr w:rsidR="00B33049" w:rsidRPr="00B33049" w:rsidTr="00B33049">
        <w:trPr>
          <w:trHeight w:val="300"/>
        </w:trPr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6"/>
              <w:gridCol w:w="143"/>
              <w:gridCol w:w="115"/>
              <w:gridCol w:w="980"/>
              <w:gridCol w:w="150"/>
              <w:gridCol w:w="525"/>
              <w:gridCol w:w="150"/>
              <w:gridCol w:w="1612"/>
              <w:gridCol w:w="280"/>
              <w:gridCol w:w="280"/>
              <w:gridCol w:w="221"/>
            </w:tblGrid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Дородных Иван Павлович,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(Ф.И.О., должность руководителя (</w:t>
                  </w:r>
                  <w:proofErr w:type="spellStart"/>
                  <w:r w:rsidRPr="00B33049">
                    <w:rPr>
                      <w:rFonts w:ascii="Times New Roman" w:hAnsi="Times New Roman" w:cs="Times New Roman"/>
                    </w:rPr>
                    <w:t>уполномоченого</w:t>
                  </w:r>
                  <w:proofErr w:type="spellEnd"/>
                  <w:r w:rsidRPr="00B33049">
                    <w:rPr>
                      <w:rFonts w:ascii="Times New Roman" w:hAnsi="Times New Roman" w:cs="Times New Roman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Дородных Иван Павлович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33049" w:rsidRPr="00B33049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8"/>
      </w:tblGrid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Форма обоснования закупок товаров, работ и услуг для обеспечения государственных </w:t>
            </w:r>
            <w:r w:rsidRPr="00B33049">
              <w:rPr>
                <w:rFonts w:ascii="Times New Roman" w:hAnsi="Times New Roman" w:cs="Times New Roman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3"/>
        <w:gridCol w:w="1210"/>
        <w:gridCol w:w="1153"/>
      </w:tblGrid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Вид документа (базовый (0), измененный (порядковый код изменения)) </w:t>
            </w:r>
            <w:r w:rsidRPr="00B33049">
              <w:rPr>
                <w:rFonts w:ascii="Times New Roman" w:hAnsi="Times New Roman" w:cs="Times New Roman"/>
              </w:rPr>
              <w:br/>
              <w:t xml:space="preserve">измененный(2)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1153" w:type="dxa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gridSpan w:val="3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gridSpan w:val="3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"/>
        <w:gridCol w:w="4316"/>
        <w:gridCol w:w="1639"/>
        <w:gridCol w:w="2175"/>
        <w:gridCol w:w="2517"/>
        <w:gridCol w:w="1651"/>
        <w:gridCol w:w="1785"/>
      </w:tblGrid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173461800102946180100100010003512244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«Развитие муниципальной службы в Верхне-Смородинском сельсовете Поныровского района Курской области»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173461800102946180100100020006110244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«Развитие муниципальной службы в Верхне-Смородинском сельсовете Поныровского района Курской области»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173461800102946180100100030003522244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«Развитие муниципальной службы в Верхне-Смородинском сельсовете Поныровского района Курской области»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173461800102946180100100040004322414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Работы водопроводные взаимосвязанные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«Социальное развитие села в Верхне-Смородинском сельсовете Поныровского района Курской области»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"Комплексное обустройство сельских поселений Поныровского района Курской области объектами социальной и инженерной инфраструктуры"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Обеспечение деятельности и выполнение функций учреждения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173461800102946180100100050003512244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Верхне-Смородинском сельсовете Поныровского района Курской области»; «Развитие муниципальной службы в Верхне-Смородинском сельсовете Поныровского района Курской области»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"Создание благоприятных условий для обеспечения надежной работы жилищно-</w:t>
            </w:r>
            <w:proofErr w:type="spellStart"/>
            <w:r w:rsidRPr="00B33049">
              <w:rPr>
                <w:rFonts w:ascii="Times New Roman" w:hAnsi="Times New Roman" w:cs="Times New Roman"/>
              </w:rPr>
              <w:t>коммунальгого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хозяйства в Верхне-Смородинском сельсовете Поныровского района Курской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области";"Создание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максимальных условий для прохождения муниципальной службы и укомплектования органов местного самоуправления высокопрофессиональными кадрами"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173461800102946180100160000000000244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Муниципальная программа Верхне-Смородинского сельсовета Поныровского района Курской области «Развитие муниципальной службы в Верхне-Смородинском сельсовете Поныровского района Курской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области;Подпрограмма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«Наследие» муниципальной программы Верхне-Смородинского сельсовета Поныровского района Курской области «Развитие культуры в Верхне-Смородинском сельсовете Поныровского района Курской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области»;«Организация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предоставления населению жилищно-коммунальных услуг, благоустройство и охрана окружающей среды в Верхне-Смородинском сельсовете Поныровского района Курской области»; «Развитие транспортной системы, обеспечение перевозки пассажиров и безопасности дорожного движения в Верхне-Смородинском сельсовете Поныровского района Курской области»;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кадрами; "Сохранение объектов культурного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наследия";"Создание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условий для повышения доступности жилья для населения Верхне-Смородинского сельсовета Поныровского района Курской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области";"Создание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благоприятных условий для развития сети автомобильных дорог общего пользования местного значения Верхне-Смородинского сельсовета Поныровского района Курской области";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Осно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"Создание условий для повышения доступности жилья для населения Верхне-Смородинского сельсовета Поныровского района Курской области"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Обеспечение деятельности и выполнение функций учреждения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администрации Верхне-Смородинского сельсовета Поныровского района Курской области «Об утверждении нормативных затрат на обеспечение функций Верхне-Смородинского сельсовета Поныровского района Курской области и подведомственных казенных учреждений» № 115 от 2016-12-30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  <w:vanish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18"/>
        <w:gridCol w:w="5242"/>
      </w:tblGrid>
      <w:tr w:rsidR="00B33049" w:rsidRPr="00B33049" w:rsidTr="00B33049">
        <w:trPr>
          <w:trHeight w:val="300"/>
        </w:trPr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6"/>
              <w:gridCol w:w="143"/>
              <w:gridCol w:w="115"/>
              <w:gridCol w:w="980"/>
              <w:gridCol w:w="150"/>
              <w:gridCol w:w="525"/>
              <w:gridCol w:w="150"/>
              <w:gridCol w:w="1612"/>
              <w:gridCol w:w="280"/>
              <w:gridCol w:w="280"/>
              <w:gridCol w:w="221"/>
            </w:tblGrid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Дородных Иван Павлович, Глава администрации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февраля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(Ф.И.О., должность руководителя (</w:t>
                  </w:r>
                  <w:proofErr w:type="spellStart"/>
                  <w:r w:rsidRPr="00B33049">
                    <w:rPr>
                      <w:rFonts w:ascii="Times New Roman" w:hAnsi="Times New Roman" w:cs="Times New Roman"/>
                    </w:rPr>
                    <w:t>уполномоченого</w:t>
                  </w:r>
                  <w:proofErr w:type="spellEnd"/>
                  <w:r w:rsidRPr="00B33049">
                    <w:rPr>
                      <w:rFonts w:ascii="Times New Roman" w:hAnsi="Times New Roman" w:cs="Times New Roman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Дородных Иван Павлович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B33049" w:rsidRPr="00B3304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33049" w:rsidRPr="00B33049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  <w:r w:rsidRPr="00B33049">
                    <w:rPr>
                      <w:rFonts w:ascii="Times New Roman" w:hAnsi="Times New Roman" w:cs="Times New Roman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3049" w:rsidRPr="00B33049" w:rsidRDefault="00B33049" w:rsidP="00B33049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</w:tbl>
    <w:p w:rsidR="00B33049" w:rsidRPr="00B33049" w:rsidRDefault="00B3304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591"/>
      </w:tblGrid>
      <w:tr w:rsidR="00B33049" w:rsidRPr="00B33049" w:rsidTr="00B33049">
        <w:trPr>
          <w:jc w:val="center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ПЛАН-ГРАФИК </w:t>
            </w:r>
            <w:r w:rsidRPr="00B33049">
              <w:rPr>
                <w:rFonts w:ascii="Times New Roman" w:hAnsi="Times New Roman" w:cs="Times New Roman"/>
              </w:rPr>
              <w:br/>
            </w:r>
            <w:r w:rsidRPr="00B33049">
              <w:rPr>
                <w:rFonts w:ascii="Times New Roman" w:hAnsi="Times New Roman" w:cs="Times New Roman"/>
              </w:rPr>
              <w:br/>
              <w:t xml:space="preserve">закупок товаров, работ, услуг для обеспечения нужд </w:t>
            </w:r>
            <w:r w:rsidRPr="00B33049">
              <w:rPr>
                <w:rFonts w:ascii="Times New Roman" w:hAnsi="Times New Roman" w:cs="Times New Roman"/>
              </w:rPr>
              <w:br/>
            </w:r>
            <w:r w:rsidRPr="00B33049">
              <w:rPr>
                <w:rFonts w:ascii="Times New Roman" w:hAnsi="Times New Roman" w:cs="Times New Roman"/>
              </w:rPr>
              <w:br/>
              <w:t xml:space="preserve">субъекта Российской Федерации и муниципальных нужд </w:t>
            </w:r>
            <w:r w:rsidRPr="00B33049">
              <w:rPr>
                <w:rFonts w:ascii="Times New Roman" w:hAnsi="Times New Roman" w:cs="Times New Roman"/>
              </w:rPr>
              <w:br/>
            </w:r>
            <w:r w:rsidRPr="00B33049">
              <w:rPr>
                <w:rFonts w:ascii="Times New Roman" w:hAnsi="Times New Roman" w:cs="Times New Roman"/>
              </w:rPr>
              <w:br/>
              <w:t xml:space="preserve">на </w:t>
            </w:r>
            <w:r w:rsidRPr="00B33049">
              <w:rPr>
                <w:rFonts w:ascii="Times New Roman" w:hAnsi="Times New Roman" w:cs="Times New Roman"/>
                <w:u w:val="single"/>
              </w:rPr>
              <w:t>2017</w:t>
            </w:r>
            <w:r w:rsidRPr="00B33049">
              <w:rPr>
                <w:rFonts w:ascii="Times New Roman" w:hAnsi="Times New Roman" w:cs="Times New Roman"/>
              </w:rPr>
              <w:t xml:space="preserve"> финансовый год 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05"/>
        <w:gridCol w:w="1456"/>
        <w:gridCol w:w="1243"/>
        <w:gridCol w:w="1485"/>
        <w:gridCol w:w="271"/>
      </w:tblGrid>
      <w:tr w:rsidR="00B33049" w:rsidRPr="00B33049" w:rsidTr="00B33049">
        <w:trPr>
          <w:gridAfter w:val="1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Коды </w:t>
            </w:r>
          </w:p>
        </w:tc>
      </w:tr>
      <w:tr w:rsidR="00B33049" w:rsidRPr="00B33049" w:rsidTr="00B33049">
        <w:trPr>
          <w:gridAfter w:val="1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</w:tr>
      <w:tr w:rsidR="00B33049" w:rsidRPr="00B33049" w:rsidTr="00B33049">
        <w:trPr>
          <w:gridAfter w:val="1"/>
        </w:trPr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 ОКПО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04178321</w:t>
            </w:r>
          </w:p>
        </w:tc>
      </w:tr>
      <w:tr w:rsidR="00B33049" w:rsidRPr="00B33049" w:rsidTr="00B33049">
        <w:trPr>
          <w:gridAfter w:val="1"/>
        </w:trPr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4618001029</w:t>
            </w:r>
          </w:p>
        </w:tc>
      </w:tr>
      <w:tr w:rsidR="00B33049" w:rsidRPr="00B33049" w:rsidTr="00B33049">
        <w:trPr>
          <w:gridAfter w:val="1"/>
          <w:trHeight w:val="450"/>
        </w:trPr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461801001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АДМИНИСТРАЦИЯ ВЕРХНЕ-СМОРОДИНСКОГО СЕЛЬСОВЕТА ПОНЫРОВСКОГО РАЙОНА КУРСКОЙ ОБЛАСТИ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 ОКОПФ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75404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Муниципальное казенное учреждение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 ОКТМО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38630416000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Верхне-Смородинский сельсовет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Российская Федерация, 306013, Курская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</w:t>
            </w:r>
            <w:proofErr w:type="spellEnd"/>
            <w:r w:rsidRPr="00B33049">
              <w:rPr>
                <w:rFonts w:ascii="Times New Roman" w:hAnsi="Times New Roman" w:cs="Times New Roman"/>
              </w:rPr>
              <w:t>, Верхнесмородино с, 7-47135-36410, werhnesmorodino@yandex.ru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АДМИНИСТРАЦИЯ ВЕРХНЕ-СМОРОДИНСКОГО СЕЛЬСОВЕТА ПОНЫРОВСКОГО РАЙОНА КУРСКОЙ ОБЛАСТИ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по ОКТМО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38630416000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Российская Федерация, 306013, Курская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обл</w:t>
            </w:r>
            <w:proofErr w:type="spellEnd"/>
            <w:r w:rsidRPr="00B33049">
              <w:rPr>
                <w:rFonts w:ascii="Times New Roman" w:hAnsi="Times New Roman" w:cs="Times New Roman"/>
              </w:rPr>
              <w:t>, Верхнесмородино с, 7-47135-36410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Вид документа (измененный (1))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изменения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 подготовке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Совокупный годовой объем закупок 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тыс. руб.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1837.70500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"/>
        <w:gridCol w:w="924"/>
        <w:gridCol w:w="506"/>
        <w:gridCol w:w="493"/>
        <w:gridCol w:w="504"/>
        <w:gridCol w:w="429"/>
        <w:gridCol w:w="442"/>
        <w:gridCol w:w="383"/>
        <w:gridCol w:w="383"/>
        <w:gridCol w:w="458"/>
        <w:gridCol w:w="332"/>
        <w:gridCol w:w="527"/>
        <w:gridCol w:w="314"/>
        <w:gridCol w:w="374"/>
        <w:gridCol w:w="314"/>
        <w:gridCol w:w="314"/>
        <w:gridCol w:w="458"/>
        <w:gridCol w:w="493"/>
        <w:gridCol w:w="344"/>
        <w:gridCol w:w="427"/>
        <w:gridCol w:w="487"/>
        <w:gridCol w:w="473"/>
        <w:gridCol w:w="464"/>
        <w:gridCol w:w="511"/>
        <w:gridCol w:w="513"/>
        <w:gridCol w:w="489"/>
        <w:gridCol w:w="523"/>
        <w:gridCol w:w="484"/>
        <w:gridCol w:w="492"/>
        <w:gridCol w:w="449"/>
        <w:gridCol w:w="536"/>
        <w:gridCol w:w="447"/>
      </w:tblGrid>
      <w:tr w:rsidR="00B33049" w:rsidRPr="00B33049" w:rsidTr="00B33049"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>Преимущества, предоставля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>Осуществление закупки у субъектов малого предпринима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>тельства и социально ориентирова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Организатор совместного конкурса или аукциона </w:t>
            </w: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>наимено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описание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код по ОКЕИ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>наимено</w:t>
            </w:r>
            <w:r w:rsidRPr="00B33049">
              <w:rPr>
                <w:rFonts w:ascii="Times New Roman" w:hAnsi="Times New Roman" w:cs="Times New Roman"/>
                <w:b/>
                <w:bCs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в том числе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заявки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1-ый год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2-ой год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последующие годы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3049" w:rsidRPr="00B33049" w:rsidTr="00B33049"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1-ый год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 2-ой год </w:t>
            </w: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32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173461800102946180100100020016110244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Условная единица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Ежемесячно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173461800102946180100100030013522244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71.04519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23.68173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008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B33049">
              <w:rPr>
                <w:rFonts w:ascii="Times New Roman" w:hAnsi="Times New Roman" w:cs="Times New Roman"/>
              </w:rPr>
              <w:t>Километр;^</w:t>
            </w:r>
            <w:proofErr w:type="gramEnd"/>
            <w:r w:rsidRPr="00B33049">
              <w:rPr>
                <w:rFonts w:ascii="Times New Roman" w:hAnsi="Times New Roman" w:cs="Times New Roman"/>
              </w:rPr>
              <w:t>тысяча метров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Ежемесячно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173461800102946180100100040014322414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Работы водопроводные взаимосвязанные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Строительство "Сети водоснабжения в д. Гнилое, </w:t>
            </w:r>
            <w:proofErr w:type="spellStart"/>
            <w:r w:rsidRPr="00B33049">
              <w:rPr>
                <w:rFonts w:ascii="Times New Roman" w:hAnsi="Times New Roman" w:cs="Times New Roman"/>
              </w:rPr>
              <w:t>д.Хаповка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Верхне-Смородинского сельсовета Поныровского района Курской области"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1302.52900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1302.52900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Условная единица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Другая периодичность с момента заключения контракта и по акту выполненных работ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173461800102946180100100050013512244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280.50000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93.50000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Киловатт-час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Ежемесячно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12.2017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173461800102946180100160000010000244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</w:tr>
      <w:tr w:rsidR="00B33049" w:rsidRPr="00B33049" w:rsidTr="00B33049"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2092.06846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1837.70500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127.18173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127.18173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</w:tr>
      <w:tr w:rsidR="00B33049" w:rsidRPr="00B33049" w:rsidTr="00B33049"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</w:tr>
      <w:tr w:rsidR="00B33049" w:rsidRPr="00B33049" w:rsidTr="00B33049">
        <w:tc>
          <w:tcPr>
            <w:tcW w:w="0" w:type="auto"/>
            <w:gridSpan w:val="4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X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  <w:r w:rsidRPr="00B33049">
        <w:rPr>
          <w:rFonts w:ascii="Times New Roman" w:hAnsi="Times New Roman" w:cs="Times New Roman"/>
        </w:rPr>
        <w:br/>
      </w:r>
      <w:r w:rsidRPr="00B33049">
        <w:rPr>
          <w:rFonts w:ascii="Times New Roman" w:hAnsi="Times New Roman" w:cs="Times New Roman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35"/>
        <w:gridCol w:w="683"/>
        <w:gridCol w:w="2868"/>
        <w:gridCol w:w="684"/>
        <w:gridCol w:w="2868"/>
        <w:gridCol w:w="222"/>
      </w:tblGrid>
      <w:tr w:rsidR="00B33049" w:rsidRPr="00B33049" w:rsidTr="00B33049">
        <w:trPr>
          <w:gridAfter w:val="1"/>
          <w:wAfter w:w="81" w:type="dxa"/>
        </w:trPr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Дородных Иван Павлович, Глава администрации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02.02.2017</w:t>
            </w: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ф.и.о.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(дата утверждения) </w:t>
            </w: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ДОРОДНЫХ ЗОЯ НИКОЛАЕВНА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ф.и.о.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ответственного исполнителя)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  <w:r w:rsidRPr="00B33049">
        <w:rPr>
          <w:rFonts w:ascii="Times New Roman" w:hAnsi="Times New Roman" w:cs="Times New Roman"/>
        </w:rPr>
        <w:br/>
      </w:r>
      <w:r w:rsidRPr="00B33049">
        <w:rPr>
          <w:rFonts w:ascii="Times New Roman" w:hAnsi="Times New Roman" w:cs="Times New Roman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2"/>
      </w:tblGrid>
      <w:tr w:rsidR="00B33049" w:rsidRPr="00B33049" w:rsidTr="00B330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049" w:rsidRPr="00B33049" w:rsidRDefault="00B33049" w:rsidP="00B33049">
            <w:pPr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ФОРМА </w:t>
            </w:r>
            <w:r w:rsidRPr="00B33049">
              <w:rPr>
                <w:rFonts w:ascii="Times New Roman" w:hAnsi="Times New Roman" w:cs="Times New Roman"/>
              </w:rPr>
              <w:br/>
            </w:r>
            <w:r w:rsidRPr="00B33049">
              <w:rPr>
                <w:rFonts w:ascii="Times New Roman" w:hAnsi="Times New Roman" w:cs="Times New Roman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B33049">
              <w:rPr>
                <w:rFonts w:ascii="Times New Roman" w:hAnsi="Times New Roman" w:cs="Times New Roman"/>
              </w:rPr>
              <w:br/>
            </w:r>
            <w:r w:rsidRPr="00B33049">
              <w:rPr>
                <w:rFonts w:ascii="Times New Roman" w:hAnsi="Times New Roman" w:cs="Times New Roman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9"/>
        <w:gridCol w:w="2357"/>
        <w:gridCol w:w="1573"/>
        <w:gridCol w:w="2357"/>
      </w:tblGrid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Вид документа (измененный (1)) </w:t>
            </w:r>
          </w:p>
        </w:tc>
        <w:tc>
          <w:tcPr>
            <w:tcW w:w="7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изменения </w:t>
            </w:r>
          </w:p>
        </w:tc>
        <w:tc>
          <w:tcPr>
            <w:tcW w:w="7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На подготовке </w:t>
            </w:r>
          </w:p>
        </w:tc>
      </w:tr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Совокупный годовой объем закупок 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) 1837.70500 тыс. рублей </w:t>
            </w:r>
          </w:p>
        </w:tc>
        <w:tc>
          <w:tcPr>
            <w:tcW w:w="7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3044"/>
        <w:gridCol w:w="1376"/>
        <w:gridCol w:w="1368"/>
        <w:gridCol w:w="1374"/>
        <w:gridCol w:w="1522"/>
        <w:gridCol w:w="1557"/>
        <w:gridCol w:w="1207"/>
        <w:gridCol w:w="1250"/>
        <w:gridCol w:w="1422"/>
      </w:tblGrid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Начальная (максимальная) цена контракта, </w:t>
            </w:r>
            <w:proofErr w:type="gramStart"/>
            <w:r w:rsidRPr="00B33049">
              <w:rPr>
                <w:rFonts w:ascii="Times New Roman" w:hAnsi="Times New Roman" w:cs="Times New Roman"/>
                <w:b/>
                <w:bCs/>
              </w:rPr>
              <w:t>контракта</w:t>
            </w:r>
            <w:proofErr w:type="gramEnd"/>
            <w:r w:rsidRPr="00B33049">
              <w:rPr>
                <w:rFonts w:ascii="Times New Roman" w:hAnsi="Times New Roman" w:cs="Times New Roman"/>
                <w:b/>
                <w:bCs/>
              </w:rPr>
              <w:t xml:space="preserve">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B33049">
              <w:rPr>
                <w:rFonts w:ascii="Times New Roman" w:hAnsi="Times New Roman" w:cs="Times New Roman"/>
                <w:b/>
                <w:bCs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10</w:t>
            </w: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173461800102946180100100020016110244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30.00000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Тарифный метод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Услуги общедоступной электросвязи и общедоступной почтовой связи согласно </w:t>
            </w:r>
            <w:proofErr w:type="gramStart"/>
            <w:r w:rsidRPr="00B33049">
              <w:rPr>
                <w:rFonts w:ascii="Times New Roman" w:hAnsi="Times New Roman" w:cs="Times New Roman"/>
              </w:rPr>
              <w:t>перечню ,</w:t>
            </w:r>
            <w:proofErr w:type="gramEnd"/>
            <w:r w:rsidRPr="00B33049">
              <w:rPr>
                <w:rFonts w:ascii="Times New Roman" w:hAnsi="Times New Roman" w:cs="Times New Roman"/>
              </w:rPr>
              <w:t xml:space="preserve"> утвержденному Постановлением Правительства РФ от 24.10.2005 №637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 соответствии с ч.1 п.1 ст. 93 Федерального закона от 05.04.2013 №44-ФЗ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173461800102946180100100030013522244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распределению газообразного топлива по трубопроводам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71.04519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Тарифный метод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Постановление Правительства РФ от 29.12.2000 №1021 "О государственном регулировании цен на газ, тарифов на услуги по его транспортировке и платы за технологические присоединение газоиспользующего оборудования к распределительным сетям на территории Российской Федерации"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 соответствии с ч.8 п.1 ст. 93 Федерального закона от 05.04.2013 №44-ФЗ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173461800102946180100100040014322414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Работы водопроводные взаимосвязанные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1302.52900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Проектно-сметный метод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п.2.2 Методические рекомендации по применению методов определения начальной (максимальной) цены контракта. ст. 19 44-</w:t>
            </w:r>
            <w:proofErr w:type="gramStart"/>
            <w:r w:rsidRPr="00B33049">
              <w:rPr>
                <w:rFonts w:ascii="Times New Roman" w:hAnsi="Times New Roman" w:cs="Times New Roman"/>
              </w:rPr>
              <w:t>ФЗ;ч.</w:t>
            </w:r>
            <w:proofErr w:type="gramEnd"/>
            <w:r w:rsidRPr="00B33049">
              <w:rPr>
                <w:rFonts w:ascii="Times New Roman" w:hAnsi="Times New Roman" w:cs="Times New Roman"/>
              </w:rPr>
              <w:t xml:space="preserve"> 22 ст.22 44-ФЗ;ст. 33 44-ФЗ;13 44-ФЗ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на деятельность в сфере водоснабжения и водоотведения (ч. 2, 5, 6, 8, 9 ст. 31 Федерального закона от 07.12.2011 N 416-ФЗ),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173461800102946180100100050013512244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Услуги по передаче электроэнергии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280.50000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Тарифный метод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п.п.3,4 ст. 23.1 Федерального закона от 26.03.2003 №35-ФЗ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в соответствии с ч.29 п.1 ст.93 Федерального закона от 05.04.2013 №44-ФЗ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173461800102946180100160000010000244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407.99427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33049" w:rsidRPr="00B33049" w:rsidRDefault="00B33049" w:rsidP="00B33049">
      <w:pPr>
        <w:rPr>
          <w:rFonts w:ascii="Times New Roman" w:hAnsi="Times New Roman" w:cs="Times New Roman"/>
        </w:rPr>
      </w:pPr>
      <w:bookmarkStart w:id="0" w:name="_GoBack"/>
      <w:r w:rsidRPr="00B33049">
        <w:rPr>
          <w:rFonts w:ascii="Times New Roman" w:hAnsi="Times New Roman" w:cs="Times New Roman"/>
        </w:rPr>
        <w:br/>
      </w:r>
      <w:bookmarkEnd w:id="0"/>
      <w:r w:rsidRPr="00B33049">
        <w:rPr>
          <w:rFonts w:ascii="Times New Roman" w:hAnsi="Times New Roman" w:cs="Times New Roman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35"/>
        <w:gridCol w:w="683"/>
        <w:gridCol w:w="2868"/>
        <w:gridCol w:w="684"/>
        <w:gridCol w:w="2868"/>
        <w:gridCol w:w="222"/>
      </w:tblGrid>
      <w:tr w:rsidR="00B33049" w:rsidRPr="00B33049" w:rsidTr="00B33049">
        <w:trPr>
          <w:gridAfter w:val="1"/>
          <w:wAfter w:w="81" w:type="dxa"/>
        </w:trPr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Дородных Иван Павлович, Глава администрации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02.02.2017</w:t>
            </w: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ф.и.о.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(дата утверждения) </w:t>
            </w: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rPr>
          <w:gridAfter w:val="1"/>
          <w:wAfter w:w="81" w:type="dxa"/>
        </w:trPr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ДОРОДНЫХ ЗОЯ НИКОЛАЕВНА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gridSpan w:val="2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33049" w:rsidRPr="00B33049" w:rsidTr="00B33049">
        <w:tc>
          <w:tcPr>
            <w:tcW w:w="25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(</w:t>
            </w:r>
            <w:proofErr w:type="spellStart"/>
            <w:r w:rsidRPr="00B33049">
              <w:rPr>
                <w:rFonts w:ascii="Times New Roman" w:hAnsi="Times New Roman" w:cs="Times New Roman"/>
              </w:rPr>
              <w:t>ф.и.о.</w:t>
            </w:r>
            <w:proofErr w:type="spellEnd"/>
            <w:r w:rsidRPr="00B33049">
              <w:rPr>
                <w:rFonts w:ascii="Times New Roman" w:hAnsi="Times New Roman" w:cs="Times New Roman"/>
              </w:rPr>
              <w:t xml:space="preserve"> ответственного исполнителя) </w:t>
            </w:r>
          </w:p>
        </w:tc>
        <w:tc>
          <w:tcPr>
            <w:tcW w:w="25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pct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B33049">
              <w:rPr>
                <w:rFonts w:ascii="Times New Roman" w:hAnsi="Times New Roman" w:cs="Times New Roman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33049" w:rsidRPr="00B33049" w:rsidRDefault="00B33049" w:rsidP="00B33049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Pr="00B33049" w:rsidRDefault="00B33049">
      <w:pPr>
        <w:rPr>
          <w:rFonts w:ascii="Times New Roman" w:hAnsi="Times New Roman" w:cs="Times New Roman"/>
        </w:rPr>
      </w:pPr>
    </w:p>
    <w:p w:rsidR="00B33049" w:rsidRDefault="00B33049"/>
    <w:p w:rsidR="00B33049" w:rsidRDefault="00B33049"/>
    <w:p w:rsidR="00B33049" w:rsidRDefault="00B33049"/>
    <w:p w:rsidR="00B33049" w:rsidRDefault="00B33049"/>
    <w:p w:rsidR="00B33049" w:rsidRDefault="00B33049"/>
    <w:sectPr w:rsidR="00B33049" w:rsidSect="00B330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04711"/>
    <w:multiLevelType w:val="multilevel"/>
    <w:tmpl w:val="4E90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49"/>
    <w:rsid w:val="004A1371"/>
    <w:rsid w:val="00B3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1ED58-92FA-4B9F-AB60-8DF234AC6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6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318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5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0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1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0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3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8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VerSm</dc:creator>
  <cp:keywords/>
  <dc:description/>
  <cp:lastModifiedBy>VerSm</cp:lastModifiedBy>
  <cp:revision>1</cp:revision>
  <dcterms:created xsi:type="dcterms:W3CDTF">2017-02-06T18:15:00Z</dcterms:created>
  <dcterms:modified xsi:type="dcterms:W3CDTF">2017-02-06T18:22:00Z</dcterms:modified>
</cp:coreProperties>
</file>