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0" w:rsidRPr="00CE0410" w:rsidRDefault="00CE0410" w:rsidP="00CE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ВЕРХНЕ-СМОРОДИНСКОГО СЕЛЬСОВЕТА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ПОНЫРОВСКОГО  РАЙОНА</w:t>
      </w:r>
      <w:proofErr w:type="gramEnd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КУРСКОЙ ОБЛАСТИ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РАСПОРЯЖЕНИЕ</w:t>
      </w:r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sz w:val="28"/>
          <w:szCs w:val="28"/>
          <w:lang w:eastAsia="ru-RU"/>
        </w:rPr>
        <w:t xml:space="preserve">от 02 февраля 2017 </w:t>
      </w:r>
      <w:proofErr w:type="gramStart"/>
      <w:r w:rsidRPr="00CE0410">
        <w:rPr>
          <w:rFonts w:ascii="Arial" w:eastAsia="Times New Roman" w:hAnsi="Arial" w:cs="Arial"/>
          <w:sz w:val="28"/>
          <w:szCs w:val="28"/>
          <w:lang w:eastAsia="ru-RU"/>
        </w:rPr>
        <w:t>г  №</w:t>
      </w:r>
      <w:proofErr w:type="gramEnd"/>
      <w:r w:rsidRPr="00CE0410">
        <w:rPr>
          <w:rFonts w:ascii="Arial" w:eastAsia="Times New Roman" w:hAnsi="Arial" w:cs="Arial"/>
          <w:sz w:val="28"/>
          <w:szCs w:val="28"/>
          <w:lang w:eastAsia="ru-RU"/>
        </w:rPr>
        <w:t xml:space="preserve">  9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план –</w:t>
      </w:r>
      <w:proofErr w:type="gramStart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график  закупок</w:t>
      </w:r>
      <w:proofErr w:type="gramEnd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товаров, 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для нужд Администрации Верхне-Смородинского сельсовета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Поныровского </w:t>
      </w:r>
      <w:proofErr w:type="gramStart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>района  Курской</w:t>
      </w:r>
      <w:proofErr w:type="gramEnd"/>
      <w:r w:rsidRPr="00CE04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области.</w:t>
      </w:r>
    </w:p>
    <w:p w:rsidR="00CE0410" w:rsidRPr="00CE0410" w:rsidRDefault="00CE0410" w:rsidP="00CE04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                  </w:t>
      </w: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proofErr w:type="gramStart"/>
      <w:r w:rsidRPr="00CE0410">
        <w:rPr>
          <w:rFonts w:ascii="Arial" w:eastAsia="Times New Roman" w:hAnsi="Arial" w:cs="Arial"/>
          <w:sz w:val="28"/>
          <w:szCs w:val="24"/>
          <w:lang w:eastAsia="ru-RU"/>
        </w:rPr>
        <w:t>В  соответствии</w:t>
      </w:r>
      <w:proofErr w:type="gramEnd"/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с п.1 ч.13, ч.ч.14-15 ст.21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1.Внести изменение в план-график    закупок товаров, для нужд Администрации Верхне-Смородинского сельсовета Поныровского района Курской </w:t>
      </w:r>
      <w:proofErr w:type="gramStart"/>
      <w:r w:rsidRPr="00CE0410">
        <w:rPr>
          <w:rFonts w:ascii="Arial" w:eastAsia="Times New Roman" w:hAnsi="Arial" w:cs="Arial"/>
          <w:sz w:val="28"/>
          <w:szCs w:val="24"/>
          <w:lang w:eastAsia="ru-RU"/>
        </w:rPr>
        <w:t>области  на</w:t>
      </w:r>
      <w:proofErr w:type="gramEnd"/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2017 год , утверждённый распоряжением №2 от  16.01.2017 года.</w:t>
      </w: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>2.Контроль за исполнением настоящего распоряжения оставляю за собой.</w:t>
      </w: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>3.Распоряжение вступает в силу со дня его подписания.</w:t>
      </w:r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     Глава Верхне-</w:t>
      </w:r>
      <w:proofErr w:type="gramStart"/>
      <w:r w:rsidRPr="00CE0410">
        <w:rPr>
          <w:rFonts w:ascii="Arial" w:eastAsia="Times New Roman" w:hAnsi="Arial" w:cs="Arial"/>
          <w:sz w:val="28"/>
          <w:szCs w:val="24"/>
          <w:lang w:eastAsia="ru-RU"/>
        </w:rPr>
        <w:t>Смородинского  сельсовета</w:t>
      </w:r>
      <w:proofErr w:type="gramEnd"/>
    </w:p>
    <w:p w:rsidR="00CE0410" w:rsidRPr="00CE0410" w:rsidRDefault="00CE0410" w:rsidP="00CE041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     </w:t>
      </w:r>
      <w:proofErr w:type="gramStart"/>
      <w:r w:rsidRPr="00CE0410">
        <w:rPr>
          <w:rFonts w:ascii="Arial" w:eastAsia="Times New Roman" w:hAnsi="Arial" w:cs="Arial"/>
          <w:sz w:val="28"/>
          <w:szCs w:val="24"/>
          <w:lang w:eastAsia="ru-RU"/>
        </w:rPr>
        <w:t>Поныровского  района</w:t>
      </w:r>
      <w:proofErr w:type="gramEnd"/>
      <w:r w:rsidRPr="00CE0410">
        <w:rPr>
          <w:rFonts w:ascii="Arial" w:eastAsia="Times New Roman" w:hAnsi="Arial" w:cs="Arial"/>
          <w:sz w:val="28"/>
          <w:szCs w:val="24"/>
          <w:lang w:eastAsia="ru-RU"/>
        </w:rPr>
        <w:t xml:space="preserve"> Курской области       </w:t>
      </w:r>
      <w:r>
        <w:rPr>
          <w:rFonts w:ascii="Arial" w:eastAsia="Times New Roman" w:hAnsi="Arial" w:cs="Arial"/>
          <w:sz w:val="28"/>
          <w:szCs w:val="24"/>
          <w:lang w:eastAsia="ru-RU"/>
        </w:rPr>
        <w:t xml:space="preserve">                    И.П.</w:t>
      </w:r>
    </w:p>
    <w:p w:rsidR="00CE0410" w:rsidRDefault="00CE0410">
      <w:pPr>
        <w:rPr>
          <w:rFonts w:ascii="Times New Roman" w:hAnsi="Times New Roman" w:cs="Times New Roman"/>
        </w:rPr>
      </w:pPr>
    </w:p>
    <w:p w:rsidR="00CE0410" w:rsidRPr="00CE0410" w:rsidRDefault="00CE04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33049" w:rsidRPr="00CE0410" w:rsidTr="00B33049">
        <w:trPr>
          <w:jc w:val="center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закупок товаров, работ, услуг для обеспечения нужд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субъекта Российской Федерации и муниципальных нужд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 w:rsidRPr="00CE04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год </w:t>
            </w: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4"/>
        <w:gridCol w:w="1456"/>
        <w:gridCol w:w="1155"/>
        <w:gridCol w:w="1379"/>
        <w:gridCol w:w="266"/>
      </w:tblGrid>
      <w:tr w:rsidR="00B33049" w:rsidRPr="00CE0410" w:rsidTr="00B33049">
        <w:trPr>
          <w:gridAfter w:val="1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B33049" w:rsidRPr="00CE0410" w:rsidTr="00B33049">
        <w:trPr>
          <w:gridAfter w:val="1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3049" w:rsidRPr="00CE0410" w:rsidTr="00B33049">
        <w:trPr>
          <w:gridAfter w:val="1"/>
        </w:trPr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04178321</w:t>
            </w:r>
          </w:p>
        </w:tc>
      </w:tr>
      <w:tr w:rsidR="00B33049" w:rsidRPr="00CE0410" w:rsidTr="00B33049">
        <w:trPr>
          <w:gridAfter w:val="1"/>
        </w:trPr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4618001029</w:t>
            </w:r>
          </w:p>
        </w:tc>
      </w:tr>
      <w:tr w:rsidR="00B33049" w:rsidRPr="00CE0410" w:rsidTr="00B33049">
        <w:trPr>
          <w:gridAfter w:val="1"/>
          <w:trHeight w:val="450"/>
        </w:trPr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461801001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75404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38630416000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306013, Курская 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, Верхнесмородино с, 7-47135-36410, werhnesmorodino@yandex.ru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38630416000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306013, Курская 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, Верхнесмородино с, 7-47135-36410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На подготовке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Совокупный годовой объем закупок 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1837.70500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"/>
        <w:gridCol w:w="923"/>
        <w:gridCol w:w="506"/>
        <w:gridCol w:w="493"/>
        <w:gridCol w:w="504"/>
        <w:gridCol w:w="429"/>
        <w:gridCol w:w="443"/>
        <w:gridCol w:w="383"/>
        <w:gridCol w:w="383"/>
        <w:gridCol w:w="458"/>
        <w:gridCol w:w="332"/>
        <w:gridCol w:w="527"/>
        <w:gridCol w:w="314"/>
        <w:gridCol w:w="374"/>
        <w:gridCol w:w="314"/>
        <w:gridCol w:w="314"/>
        <w:gridCol w:w="458"/>
        <w:gridCol w:w="493"/>
        <w:gridCol w:w="344"/>
        <w:gridCol w:w="427"/>
        <w:gridCol w:w="488"/>
        <w:gridCol w:w="473"/>
        <w:gridCol w:w="464"/>
        <w:gridCol w:w="511"/>
        <w:gridCol w:w="513"/>
        <w:gridCol w:w="489"/>
        <w:gridCol w:w="523"/>
        <w:gridCol w:w="484"/>
        <w:gridCol w:w="492"/>
        <w:gridCol w:w="449"/>
        <w:gridCol w:w="536"/>
        <w:gridCol w:w="447"/>
      </w:tblGrid>
      <w:tr w:rsidR="00B33049" w:rsidRPr="00CE0410" w:rsidTr="00B33049"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Начальная (максимальная) цена контракта, цена контракта, заключае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Периодичность или количество этапов поставки товаров, выполнения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Планируемый срок окончания исполнения контракта (месяц,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год)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Преимущества, предоставля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емые участникам закупки в соответствии со стать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ями 28 и 29 Федерального закона "О контрактной системе в сфере закупок товаров, работ, услуг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обеспечения государст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закупки у субъектов малого предпринима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тельства и социал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ьно ориентирова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Дополнительные требования к участникам закупки отдельных видов товаров,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Сведения о проведении обязательного общественного обсуждения за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купки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Организатор совместного конкурса или аукциона </w:t>
            </w:r>
          </w:p>
        </w:tc>
      </w:tr>
      <w:tr w:rsidR="00B33049" w:rsidRPr="00CE0410" w:rsidTr="00B33049"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внутр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предоставлению вн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распределению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распределени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71.04519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23.68173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23.68173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23.68173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Километр;^</w:t>
            </w:r>
            <w:proofErr w:type="gram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тысяча метров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"Сети водоснабжения в д. Гнилое, 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Хаповка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Верхне-Смородинского сельсовета Поныровского района Курской области"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1302.52900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1302.52900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Другая периодичность с момента заключения конт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ракта и по акту выполненных работ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8.2017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1734618001029461801001000500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13512244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передаче электроэнергии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передаче электроэнергии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280.5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93.5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93.50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93.50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Киловатт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-час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Ежемеся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чно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12.2017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у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Товары, работы или услуги на сумму, не превышающую 100 тыс. рублей (в случае заключения контракт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407.99427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407.99427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407.99427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407.99427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33049" w:rsidRPr="00CE0410" w:rsidTr="00B33049">
        <w:tc>
          <w:tcPr>
            <w:tcW w:w="0" w:type="auto"/>
            <w:gridSpan w:val="4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2092.06846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1837.70500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127.18173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127.18173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33049" w:rsidRPr="00CE0410" w:rsidTr="00B33049">
        <w:tc>
          <w:tcPr>
            <w:tcW w:w="0" w:type="auto"/>
            <w:gridSpan w:val="4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33049" w:rsidRPr="00CE0410" w:rsidTr="00B33049">
        <w:tc>
          <w:tcPr>
            <w:tcW w:w="0" w:type="auto"/>
            <w:gridSpan w:val="4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закупок, которые планируется осуществить у субъектов малого предпринимательства и социально ориентированных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некоммерческих организаций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  <w:r w:rsidRPr="00CE0410">
        <w:rPr>
          <w:rFonts w:ascii="Times New Roman" w:hAnsi="Times New Roman" w:cs="Times New Roman"/>
          <w:sz w:val="20"/>
          <w:szCs w:val="20"/>
        </w:rPr>
        <w:br/>
      </w:r>
      <w:r w:rsidRPr="00CE0410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B33049" w:rsidRPr="00CE0410" w:rsidTr="00B33049">
        <w:trPr>
          <w:gridAfter w:val="1"/>
          <w:wAfter w:w="81" w:type="dxa"/>
        </w:trPr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02.02.2017</w:t>
            </w: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(дата утверждения) </w:t>
            </w: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</w:tr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  <w:r w:rsidRPr="00CE0410">
        <w:rPr>
          <w:rFonts w:ascii="Times New Roman" w:hAnsi="Times New Roman" w:cs="Times New Roman"/>
          <w:sz w:val="20"/>
          <w:szCs w:val="20"/>
        </w:rPr>
        <w:br/>
      </w:r>
      <w:r w:rsidRPr="00CE0410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7"/>
      </w:tblGrid>
      <w:tr w:rsidR="00B33049" w:rsidRPr="00CE0410" w:rsidTr="00B33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049" w:rsidRPr="00CE0410" w:rsidRDefault="00B33049" w:rsidP="00B3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8"/>
        <w:gridCol w:w="2149"/>
        <w:gridCol w:w="1434"/>
        <w:gridCol w:w="2149"/>
      </w:tblGrid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 (измененный (1)) </w:t>
            </w:r>
          </w:p>
        </w:tc>
        <w:tc>
          <w:tcPr>
            <w:tcW w:w="7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</w:tc>
        <w:tc>
          <w:tcPr>
            <w:tcW w:w="7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На подготовке </w:t>
            </w:r>
          </w:p>
        </w:tc>
      </w:tr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Совокупный годовой объем закупок 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) 1837.70500 тыс. рублей </w:t>
            </w:r>
          </w:p>
        </w:tc>
        <w:tc>
          <w:tcPr>
            <w:tcW w:w="7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3044"/>
        <w:gridCol w:w="1376"/>
        <w:gridCol w:w="1368"/>
        <w:gridCol w:w="1374"/>
        <w:gridCol w:w="1521"/>
        <w:gridCol w:w="1556"/>
        <w:gridCol w:w="1207"/>
        <w:gridCol w:w="1250"/>
        <w:gridCol w:w="1423"/>
      </w:tblGrid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(максимальная) цена контракта, </w:t>
            </w:r>
            <w:proofErr w:type="gramStart"/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контракта</w:t>
            </w:r>
            <w:proofErr w:type="gramEnd"/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заключаемого с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метода определения и обоснования начальной (максималь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Обоснование невозможности применения для определения и обоснования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Обоснование начальной (максимальной) цены контракта, цены контракта,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 определения поставщика (подрядчика,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Обоснование выбранного способа определения поставщик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 (подрядчика, исполнителя)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Обоснование дополнительных требований к участникам закупки (при </w:t>
            </w:r>
            <w:r w:rsidRPr="00CE0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наличии таких требований) 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173461800102946180100100020016110244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30.00000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Услуги общедоступной электросвязи и общедоступной почтовой связи согласно </w:t>
            </w:r>
            <w:proofErr w:type="gram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перечню ,</w:t>
            </w:r>
            <w:proofErr w:type="gram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173461800102946180100100030013522244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распределению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71.04519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у единственного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ч.8 п.1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173461800102946180100100040014322414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1302.52900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п.2.2 Методические рекомендации по применению методов определения начальной (максимальной) цены контракта. ст. 19 44-</w:t>
            </w:r>
            <w:proofErr w:type="gram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ФЗ;ч.</w:t>
            </w:r>
            <w:proofErr w:type="gram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22 ст.22 44-ФЗ;ст. 33 44-ФЗ;13 44-ФЗ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на деятельность в сфере водоснабжения и водоотведения (ч. 2, 5, 6, 8, 9 ст. 31 Федерального закона от 07.12.2011 N 416-ФЗ),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173461800102946180100100050013512244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передаче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электроэнергии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280.50000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п.п.3,4 ст. 23.1 Федерального закона от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26.03.2003 №35-ФЗ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у единственного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ч.29 п.1 </w:t>
            </w:r>
            <w:r w:rsidRPr="00CE0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173461800102946180100160000010000244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407.99427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49" w:rsidRPr="00CE0410" w:rsidRDefault="00B33049" w:rsidP="00B33049">
      <w:pPr>
        <w:rPr>
          <w:rFonts w:ascii="Times New Roman" w:hAnsi="Times New Roman" w:cs="Times New Roman"/>
          <w:sz w:val="20"/>
          <w:szCs w:val="20"/>
        </w:rPr>
      </w:pPr>
      <w:r w:rsidRPr="00CE0410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CE0410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B33049" w:rsidRPr="00CE0410" w:rsidTr="00B33049">
        <w:trPr>
          <w:gridAfter w:val="1"/>
          <w:wAfter w:w="81" w:type="dxa"/>
        </w:trPr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02.02.2017</w:t>
            </w: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(дата утверждения) </w:t>
            </w: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rPr>
          <w:gridAfter w:val="1"/>
          <w:wAfter w:w="81" w:type="dxa"/>
        </w:trPr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ДОРОДНЫХ ЗОЯ НИКОЛАЕВНА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</w:tr>
      <w:tr w:rsidR="00B33049" w:rsidRPr="00CE0410" w:rsidTr="00B33049">
        <w:tc>
          <w:tcPr>
            <w:tcW w:w="25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41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3049" w:rsidRPr="00CE0410" w:rsidRDefault="00B33049" w:rsidP="00B330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p w:rsidR="00B33049" w:rsidRPr="00CE0410" w:rsidRDefault="00B33049">
      <w:pPr>
        <w:rPr>
          <w:rFonts w:ascii="Times New Roman" w:hAnsi="Times New Roman" w:cs="Times New Roman"/>
          <w:sz w:val="20"/>
          <w:szCs w:val="20"/>
        </w:rPr>
      </w:pPr>
    </w:p>
    <w:sectPr w:rsidR="00B33049" w:rsidRPr="00CE0410" w:rsidSect="00CE041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711"/>
    <w:multiLevelType w:val="multilevel"/>
    <w:tmpl w:val="4E90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9"/>
    <w:rsid w:val="004A1371"/>
    <w:rsid w:val="00B33049"/>
    <w:rsid w:val="00C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1ED58-92FA-4B9F-AB60-8DF234A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1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2</cp:revision>
  <dcterms:created xsi:type="dcterms:W3CDTF">2017-02-07T16:47:00Z</dcterms:created>
  <dcterms:modified xsi:type="dcterms:W3CDTF">2017-02-07T16:47:00Z</dcterms:modified>
</cp:coreProperties>
</file>