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7F" w:rsidRDefault="007E357F" w:rsidP="007E3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ВЕРХНЕ-СМОРОДИНСКОГО СЕЛЬСОВЕТА </w:t>
      </w:r>
    </w:p>
    <w:p w:rsidR="007E357F" w:rsidRDefault="007E357F" w:rsidP="007E3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7E357F" w:rsidRDefault="007E357F" w:rsidP="007E35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357F" w:rsidRDefault="007E357F" w:rsidP="007E35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E357F" w:rsidRDefault="007E357F" w:rsidP="007E35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7F" w:rsidRDefault="007E357F" w:rsidP="007E3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57F" w:rsidRDefault="007E357F" w:rsidP="007E3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27.11.</w:t>
      </w:r>
      <w:r w:rsidRPr="00C873A0">
        <w:rPr>
          <w:rFonts w:ascii="Times New Roman" w:hAnsi="Times New Roman" w:cs="Times New Roman"/>
          <w:sz w:val="28"/>
          <w:szCs w:val="28"/>
          <w:u w:val="single"/>
        </w:rPr>
        <w:t>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2E6C0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357F" w:rsidRDefault="007E357F" w:rsidP="007E35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306013, Курская область, Поныровский район,</w:t>
      </w:r>
    </w:p>
    <w:p w:rsidR="007E357F" w:rsidRDefault="007E357F" w:rsidP="007E35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 Верхнесмородино </w:t>
      </w:r>
    </w:p>
    <w:p w:rsidR="007E357F" w:rsidRDefault="007E357F" w:rsidP="007E35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(47135)3-64-10</w:t>
      </w: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357F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Администрацией</w:t>
      </w:r>
      <w:r w:rsidR="007E357F">
        <w:rPr>
          <w:rFonts w:ascii="Times New Roman" w:hAnsi="Times New Roman" w:cs="Times New Roman"/>
          <w:spacing w:val="2"/>
          <w:sz w:val="28"/>
          <w:szCs w:val="28"/>
        </w:rPr>
        <w:t xml:space="preserve"> Верхне-Смородинского</w:t>
      </w:r>
    </w:p>
    <w:p w:rsidR="00B91A34" w:rsidRDefault="007E357F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сельсовета </w:t>
      </w:r>
      <w:r w:rsidR="00B91A34">
        <w:rPr>
          <w:rFonts w:ascii="Times New Roman" w:hAnsi="Times New Roman" w:cs="Times New Roman"/>
          <w:spacing w:val="2"/>
          <w:sz w:val="28"/>
          <w:szCs w:val="28"/>
        </w:rPr>
        <w:t xml:space="preserve"> Поныровского</w:t>
      </w:r>
      <w:proofErr w:type="gramEnd"/>
      <w:r w:rsidR="00B91A34"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</w:t>
      </w: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26.07.2019 № 199-ФЗ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                     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335B92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Администрация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Pr="00335B92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полномочий по внутреннему муниципальному финансовому контролю Администрацией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постановления Администрации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от </w:t>
      </w:r>
      <w:r w:rsidR="007E357F">
        <w:rPr>
          <w:rFonts w:ascii="Times New Roman" w:hAnsi="Times New Roman" w:cs="Times New Roman"/>
          <w:sz w:val="28"/>
          <w:szCs w:val="28"/>
        </w:rPr>
        <w:t>16.04.2018г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357F">
        <w:rPr>
          <w:rFonts w:ascii="Times New Roman" w:hAnsi="Times New Roman" w:cs="Times New Roman"/>
          <w:sz w:val="28"/>
          <w:szCs w:val="28"/>
        </w:rPr>
        <w:t>17п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внутреннего муниципального финансового контроля», от </w:t>
      </w:r>
      <w:r w:rsidR="007E357F">
        <w:rPr>
          <w:rFonts w:ascii="Times New Roman" w:hAnsi="Times New Roman" w:cs="Times New Roman"/>
          <w:sz w:val="28"/>
          <w:szCs w:val="28"/>
        </w:rPr>
        <w:t>26.07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7E357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анализа осуществления полномочий главными администраторами бюджетных средств по внутреннему финансовому контролю и внутреннему финансовому аудиту».</w:t>
      </w:r>
    </w:p>
    <w:p w:rsidR="00B91A34" w:rsidRDefault="00B91A34" w:rsidP="0032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5B9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203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7F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</w:t>
      </w:r>
      <w:proofErr w:type="spellStart"/>
      <w:r w:rsidR="007E357F">
        <w:rPr>
          <w:rFonts w:ascii="Times New Roman" w:hAnsi="Times New Roman" w:cs="Times New Roman"/>
          <w:sz w:val="28"/>
          <w:szCs w:val="28"/>
        </w:rPr>
        <w:t>И.П.Дородных</w:t>
      </w:r>
      <w:proofErr w:type="spellEnd"/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7E3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A34" w:rsidRPr="0000747F" w:rsidRDefault="00B91A34" w:rsidP="007E3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  </w:t>
      </w:r>
    </w:p>
    <w:p w:rsidR="00B91A34" w:rsidRPr="0000747F" w:rsidRDefault="00B91A34" w:rsidP="007E357F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E357F" w:rsidRDefault="00B91A34" w:rsidP="007E3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</w:p>
    <w:p w:rsidR="00B91A34" w:rsidRPr="0000747F" w:rsidRDefault="00B91A34" w:rsidP="007E3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</w:t>
      </w:r>
    </w:p>
    <w:p w:rsidR="00B91A34" w:rsidRPr="0000747F" w:rsidRDefault="00B91A34" w:rsidP="007E357F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B91A34" w:rsidRDefault="00B91A34" w:rsidP="002E6C02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E357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.11.2019   № </w:t>
      </w:r>
      <w:r w:rsidR="002E6C02">
        <w:rPr>
          <w:rFonts w:ascii="Times New Roman" w:hAnsi="Times New Roman" w:cs="Times New Roman"/>
          <w:color w:val="000000"/>
          <w:sz w:val="28"/>
          <w:szCs w:val="28"/>
        </w:rPr>
        <w:t>84</w:t>
      </w: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Порядок осуществления полномочий по внутреннему муниципальному финансовому контролю Администрацией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 w:rsidRPr="007E357F">
        <w:rPr>
          <w:rFonts w:ascii="Times New Roman" w:hAnsi="Times New Roman" w:cs="Times New Roman"/>
          <w:b/>
          <w:sz w:val="28"/>
          <w:szCs w:val="28"/>
        </w:rPr>
        <w:t>Верхне-Смородинского сельсовета</w:t>
      </w: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Поныровского района Курской области </w:t>
      </w:r>
    </w:p>
    <w:p w:rsidR="00B91A34" w:rsidRPr="0000747F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I. Общие положения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(должностным лицом) администрации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(далее - деятельность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контролю) во исполнение части 3 статьи 269.</w:t>
      </w:r>
      <w:r w:rsidRPr="00916106">
        <w:rPr>
          <w:rFonts w:ascii="Times New Roman" w:hAnsi="Times New Roman" w:cs="Times New Roman"/>
          <w:spacing w:val="2"/>
          <w:sz w:val="28"/>
          <w:szCs w:val="28"/>
        </w:rPr>
        <w:t>2 </w:t>
      </w:r>
      <w:hyperlink r:id="rId4" w:history="1">
        <w:r w:rsidRPr="00916106">
          <w:rPr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161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утверждаются стандарты осуществления внутреннего государственного финансового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Деятельность по контролю подразделяется на плановую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внеплановую и осуществляется посредством проведения ревизий, проверок и обследований (далее - контрольные мероприятия).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Проверки подразделяются на выездные и камеральные, а также встречные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Встречные проверки проводятся в рамках выездных и камеральных проверок.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контрольных мероприятий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который утверждается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постановлением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принятого в случаях:</w:t>
      </w:r>
    </w:p>
    <w:p w:rsidR="00B91A34" w:rsidRPr="00D25625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25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а) </w:t>
      </w:r>
      <w:r w:rsidRPr="00D25625">
        <w:rPr>
          <w:rFonts w:ascii="Times New Roman" w:hAnsi="Times New Roman" w:cs="Times New Roman"/>
          <w:sz w:val="28"/>
          <w:szCs w:val="28"/>
        </w:rPr>
        <w:t xml:space="preserve">на основании обращений (поручений, требований) Главы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Pr="00D25625">
        <w:rPr>
          <w:rFonts w:ascii="Times New Roman" w:hAnsi="Times New Roman" w:cs="Times New Roman"/>
          <w:sz w:val="28"/>
          <w:szCs w:val="28"/>
        </w:rPr>
        <w:t>Поныровского района Курской области, Администрации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D2562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области,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(муниципальных) органов, депутатских запросов, обращений граждан и организаций;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получения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из средств массовой информации;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истечения срока исполнения ранее выданного предписания, представления;</w:t>
      </w:r>
    </w:p>
    <w:p w:rsidR="00B91A34" w:rsidRPr="00A86198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86198">
        <w:rPr>
          <w:rFonts w:ascii="Times New Roman" w:hAnsi="Times New Roman" w:cs="Times New Roman"/>
          <w:spacing w:val="2"/>
          <w:sz w:val="28"/>
          <w:szCs w:val="28"/>
        </w:rPr>
        <w:t>г) предусмотренном пунктом 38 настоящего Порядка.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66E57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Объектами контроля являются: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>Поныровского района, главные администраторы (администраторы) источников финансирования дефицита бюджета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Pr="00366E57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(местная администрация);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6E57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66E57">
        <w:rPr>
          <w:rFonts w:ascii="Times New Roman" w:hAnsi="Times New Roman" w:cs="Times New Roman"/>
          <w:sz w:val="28"/>
          <w:szCs w:val="28"/>
        </w:rPr>
        <w:t>в их уставных (складочных) капиталах;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на основании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br/>
        <w:t>из бюджета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и (или) муниципальных контрактов, кредиты, обеспеченные муниципальными гарантиями;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средств из бюджета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B91A34" w:rsidRDefault="00B91A34" w:rsidP="00323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 </w:t>
      </w:r>
      <w:r w:rsidRPr="00F8437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437C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является </w:t>
      </w:r>
      <w:r w:rsidR="0078436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="00784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437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8437C">
        <w:rPr>
          <w:rFonts w:ascii="Times New Roman" w:hAnsi="Times New Roman" w:cs="Times New Roman"/>
          <w:sz w:val="28"/>
          <w:szCs w:val="28"/>
        </w:rPr>
        <w:t xml:space="preserve"> внутреннему муниципальному финансовому контролю Администрации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F8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 (далее - Должностное лицо).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осуществлении полномочий по внутреннему муниципальному финансовому контролю 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проводятся проверки, ревизии и обследования;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запрашива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получа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документы и материалы, объяснения в письменной и устной формах,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при осуществлении ревизий, выездных проверок, выездных обследований (далее - выездные контрольные мероприятия) беспрепятственно по предъявлении служебн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копии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91A34" w:rsidRPr="000C2D3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направля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ются Управлению финансов администрации </w:t>
      </w:r>
      <w:r w:rsidR="007E357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Поныровского района Курской области </w:t>
      </w:r>
      <w:r w:rsidRPr="000C2D36">
        <w:rPr>
          <w:rFonts w:ascii="Times New Roman" w:hAnsi="Times New Roman" w:cs="Times New Roman"/>
          <w:spacing w:val="2"/>
          <w:sz w:val="28"/>
          <w:szCs w:val="28"/>
        </w:rPr>
        <w:t>(органу управления государственным внебюджетным фондом) уведомления о применении бюджетных мер принуждения;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ж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з) получается необходимый для осуществления внутреннего муниципального финансового контроля постоянный доступ                                     к государственным и муниципальным информационным системам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направлять материалы и документы уполномоченному нормативным правовым </w:t>
      </w:r>
      <w:r w:rsidRPr="00366E57">
        <w:rPr>
          <w:rFonts w:ascii="Times New Roman" w:hAnsi="Times New Roman" w:cs="Times New Roman"/>
          <w:spacing w:val="2"/>
          <w:sz w:val="28"/>
          <w:szCs w:val="28"/>
        </w:rPr>
        <w:t>актом Администрации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366E57">
        <w:rPr>
          <w:rFonts w:ascii="Times New Roman" w:hAnsi="Times New Roman" w:cs="Times New Roman"/>
          <w:spacing w:val="2"/>
          <w:sz w:val="28"/>
          <w:szCs w:val="28"/>
        </w:rPr>
        <w:t xml:space="preserve"> 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органу для обращения в суд с исковым заявлением о возмещении ущерба, причиненного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8B4A7C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5" w:history="1">
        <w:r w:rsidRPr="008B4A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A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9.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обязан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своевременно и в полной мере исполнять предоставленные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законодательством Российской Федерации,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муниципальными правовыми актами</w:t>
      </w:r>
      <w:r w:rsidR="007E357F" w:rsidRPr="007E357F">
        <w:rPr>
          <w:rFonts w:ascii="Times New Roman" w:hAnsi="Times New Roman" w:cs="Times New Roman"/>
          <w:sz w:val="28"/>
          <w:szCs w:val="28"/>
        </w:rPr>
        <w:t xml:space="preserve">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Курской области</w:t>
      </w:r>
      <w:r w:rsidR="007E357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полномочия по предупреждению,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выявлению и пресечению нарушений 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соблюдать требования нормативных правовых актов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проводить контрольные мероприятия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="007E357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назначении контрольного мероприятия, с программой контрольного мероприятия (при внесении в нее изменений - с программой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новой редакции), с результатами контрольных мероприятий (актами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заключениями);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при выявлении факта совершения действия (бездействия), содержащего признаки состава преступления, направлять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правоохранительные органы информацию о таком факте и (или) документы и иные материалы, подтверждающие такой факт.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случаях нарушения им законодательства Российской Федерации, Курской области, иных правовых актов несут ответственность, установленную действующим законодательством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нормативными правовыми актами.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11.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в отношении объектов контроля, имеют право: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знакомиться с актами и заключениями, составленными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установленном нормативными правовыми актами Российской Федерации, Курской области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юридические лица, у которых проводится встречная проверка в рамках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проведения контрольных мероприятий по внутреннему государственному финансовому контролю в отношении объектов контроля, обязаны: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выполнять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своевременно и в полном объеме представлять заверенные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установленном порядке копии документов, подлежащих приобщению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давать устные и письменные объяснения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Должностному лицу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вопросам, относящимся к предмету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предоставлять места для осуществления полномочий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внутреннему государственному финансовому контролю в период проведения выездных контрольных мероприятий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выездного контрольного мероприятия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е) обеспечивать беспрепятственный допуск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 в помещения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на территорию объекта контроля, предъявлять материальные ценности, товары, результаты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выполнять иные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мероприятий, а также не препятствовать законной деятельности указанн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 исполнении ими своих служебных обязанностей;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з) своевременно и в полном объеме исполнять требования представлений, предписаний;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и) обеспечивать допуск экспертов и специалистов, привлекаемых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рамках контрольных мероприятий, в помещения, на территорию,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объектам (предметам)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к) обеспечивать должностных лиц, принимающих участие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л) нести иные обязанности, предусмотренные законодательством Российской Федерации и иными нормативными правовыми актами.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>II. Планирование контрольной деятельности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13. Планирование контрольной деятельности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путем составления и утверждения плана контрольных мероприятий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(далее - План контрольных мероприятий).</w:t>
      </w: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lastRenderedPageBreak/>
        <w:t>14. Периодичность составления Плана контрольных мероприятий - годовая.</w:t>
      </w:r>
    </w:p>
    <w:p w:rsidR="00B91A34" w:rsidRPr="005B34E4" w:rsidRDefault="00B91A34" w:rsidP="00323C98">
      <w:pPr>
        <w:pStyle w:val="21"/>
        <w:shd w:val="clear" w:color="auto" w:fill="auto"/>
        <w:tabs>
          <w:tab w:val="left" w:pos="1357"/>
        </w:tabs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color w:val="2D2D2D"/>
          <w:spacing w:val="2"/>
          <w:sz w:val="28"/>
          <w:szCs w:val="28"/>
        </w:rPr>
        <w:t xml:space="preserve">15. </w:t>
      </w:r>
      <w:r w:rsidRPr="005B34E4">
        <w:rPr>
          <w:rFonts w:ascii="Times New Roman" w:hAnsi="Times New Roman"/>
          <w:sz w:val="28"/>
          <w:szCs w:val="28"/>
        </w:rPr>
        <w:t>При составлении Плана контрольных мероприятий учитываются: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нагрузка на Должностное лицо, осуществляющее внутренний муниципальный финансовый контроль;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существенность и значимость (в том числе социальная) контрольного мероприятия;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5B34E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B34E4">
        <w:rPr>
          <w:rFonts w:ascii="Times New Roman" w:hAnsi="Times New Roman"/>
          <w:sz w:val="28"/>
          <w:szCs w:val="28"/>
        </w:rPr>
        <w:t xml:space="preserve"> факторов, выявленных в ходе ранее проведенных контрольных мероприятий;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 xml:space="preserve">наличие данных о признаках нарушений в финансово-бюджетной сфере, полученных от администрации </w:t>
      </w:r>
      <w:r w:rsidR="005B34E4">
        <w:rPr>
          <w:rFonts w:ascii="Times New Roman" w:hAnsi="Times New Roman"/>
          <w:sz w:val="28"/>
          <w:szCs w:val="28"/>
        </w:rPr>
        <w:t xml:space="preserve">Верхне-Смородинского сельсовета </w:t>
      </w:r>
      <w:r w:rsidRPr="005B34E4">
        <w:rPr>
          <w:rFonts w:ascii="Times New Roman" w:hAnsi="Times New Roman"/>
          <w:sz w:val="28"/>
          <w:szCs w:val="28"/>
        </w:rPr>
        <w:t>Поныровского района Курской области, органов государственного (муниципального) финансового контроля, главных администраторов средств бюджета</w:t>
      </w:r>
      <w:r w:rsidRPr="005B34E4">
        <w:rPr>
          <w:rFonts w:ascii="Times New Roman" w:hAnsi="Times New Roman"/>
        </w:rPr>
        <w:t xml:space="preserve"> </w:t>
      </w:r>
      <w:r w:rsidR="005B34E4">
        <w:rPr>
          <w:rFonts w:ascii="Times New Roman" w:hAnsi="Times New Roman"/>
          <w:sz w:val="28"/>
          <w:szCs w:val="28"/>
        </w:rPr>
        <w:t xml:space="preserve">Верхне-Смородинского сельсовета </w:t>
      </w:r>
      <w:r w:rsidRPr="005B34E4">
        <w:rPr>
          <w:rFonts w:ascii="Times New Roman" w:hAnsi="Times New Roman"/>
          <w:sz w:val="28"/>
          <w:szCs w:val="28"/>
        </w:rPr>
        <w:t>Поныровского района Курской области</w:t>
      </w:r>
      <w:r w:rsidR="005B34E4">
        <w:rPr>
          <w:rFonts w:ascii="Times New Roman" w:hAnsi="Times New Roman"/>
          <w:sz w:val="28"/>
          <w:szCs w:val="28"/>
        </w:rPr>
        <w:t xml:space="preserve">, </w:t>
      </w:r>
      <w:r w:rsidRPr="005B34E4">
        <w:rPr>
          <w:rFonts w:ascii="Times New Roman" w:hAnsi="Times New Roman"/>
          <w:sz w:val="28"/>
          <w:szCs w:val="28"/>
        </w:rPr>
        <w:t>правоохранительных органов, а также из других источников;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мероприятий;</w:t>
      </w:r>
    </w:p>
    <w:p w:rsidR="00B91A34" w:rsidRPr="005B34E4" w:rsidRDefault="00B91A34" w:rsidP="00323C98">
      <w:pPr>
        <w:pStyle w:val="21"/>
        <w:shd w:val="clear" w:color="auto" w:fill="auto"/>
        <w:spacing w:before="0" w:after="0" w:line="240" w:lineRule="auto"/>
        <w:ind w:right="60" w:firstLine="64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Периодичность проведения плановых контрольных мероприятий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отношении одного объекта контроля и одной темы контрольного мероприятия составляет не более 1 раза в год.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План контрольных мероприятий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(внесение изменений в него)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постановлением Администрации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Изменения в План контрольных мероприятий могут быть внесены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до окончания соответствующего года в порядке, предусмотренном для его утверждения.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контрольных мероприятий размещается 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официальном сайте Администрации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Поныровского района,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 </w:t>
      </w: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III. Проведение контрольных мероприятий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19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 (проверка, ревизия, обследование), форму контрольного мероприятия (камеральное или выездное), наименование объекта контроля, перечень основных вопросов, подлежащих изучению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ходе контрольного мероприятия, проверяемый период.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проведении обследования и встречной проверки программа контрольного мероприятия не составляется.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</w:t>
      </w:r>
      <w:r w:rsidR="005B34E4" w:rsidRPr="005B34E4">
        <w:rPr>
          <w:rFonts w:ascii="Times New Roman" w:hAnsi="Times New Roman" w:cs="Times New Roman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Внесение изменений в программу контрольного мероприятия осуществляется на основании докладной записки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мероприятия.</w:t>
      </w:r>
    </w:p>
    <w:p w:rsidR="00B91A34" w:rsidRPr="005B34E4" w:rsidRDefault="00B91A34" w:rsidP="00323C98">
      <w:pPr>
        <w:pStyle w:val="21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rFonts w:ascii="Times New Roman" w:hAnsi="Times New Roman"/>
          <w:sz w:val="28"/>
          <w:szCs w:val="28"/>
        </w:rPr>
      </w:pPr>
      <w:r w:rsidRPr="005B34E4">
        <w:rPr>
          <w:rFonts w:ascii="Times New Roman" w:hAnsi="Times New Roman"/>
          <w:color w:val="2D2D2D"/>
          <w:spacing w:val="2"/>
          <w:sz w:val="28"/>
          <w:szCs w:val="28"/>
        </w:rPr>
        <w:t xml:space="preserve">22. Контрольное мероприятие проводится на основании </w:t>
      </w:r>
      <w:proofErr w:type="gramStart"/>
      <w:r w:rsidRPr="005B34E4">
        <w:rPr>
          <w:rFonts w:ascii="Times New Roman" w:hAnsi="Times New Roman"/>
          <w:color w:val="2D2D2D"/>
          <w:spacing w:val="2"/>
          <w:sz w:val="28"/>
          <w:szCs w:val="28"/>
        </w:rPr>
        <w:t>распоряжения  о</w:t>
      </w:r>
      <w:proofErr w:type="gramEnd"/>
      <w:r w:rsidRPr="005B34E4">
        <w:rPr>
          <w:rFonts w:ascii="Times New Roman" w:hAnsi="Times New Roman"/>
          <w:color w:val="2D2D2D"/>
          <w:spacing w:val="2"/>
          <w:sz w:val="28"/>
          <w:szCs w:val="28"/>
        </w:rPr>
        <w:t xml:space="preserve"> его назначении, </w:t>
      </w:r>
      <w:r w:rsidRPr="005B34E4">
        <w:rPr>
          <w:rFonts w:ascii="Times New Roman" w:hAnsi="Times New Roman"/>
          <w:sz w:val="28"/>
          <w:szCs w:val="28"/>
        </w:rPr>
        <w:t xml:space="preserve">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B91A34" w:rsidRPr="00E14DC6" w:rsidRDefault="00B91A34" w:rsidP="00323C98">
      <w:pPr>
        <w:pStyle w:val="21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5B34E4">
        <w:rPr>
          <w:rFonts w:ascii="Times New Roman" w:hAnsi="Times New Roman"/>
          <w:sz w:val="28"/>
          <w:szCs w:val="28"/>
        </w:rPr>
        <w:t>Распоряжение о назначении контрольного мероприятия подписывается Главой</w:t>
      </w:r>
      <w:r w:rsidR="005B34E4" w:rsidRPr="005B34E4">
        <w:rPr>
          <w:rFonts w:ascii="Times New Roman" w:hAnsi="Times New Roman"/>
          <w:sz w:val="28"/>
          <w:szCs w:val="28"/>
        </w:rPr>
        <w:t xml:space="preserve"> </w:t>
      </w:r>
      <w:r w:rsidR="005B34E4">
        <w:rPr>
          <w:rFonts w:ascii="Times New Roman" w:hAnsi="Times New Roman"/>
          <w:sz w:val="28"/>
          <w:szCs w:val="28"/>
        </w:rPr>
        <w:t>Верхне-Смородинского сельсовета</w:t>
      </w:r>
      <w:r w:rsidRPr="005B34E4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  <w:r w:rsidRPr="00E14DC6">
        <w:rPr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запросах о представлении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необходимых для проведения контрольного мероприятия, устанавливается срок представления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материалов.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Документы, материалы и информация, необходимые для проведения контрольного мероприятия, представляются в подлиннике или копиях, заверенных в установленном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рамках проведения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мероприятия, может назначить проведение встречной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о проведении встречной проверки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Администрации</w:t>
      </w:r>
      <w:r w:rsidR="005B34E4" w:rsidRPr="005B34E4">
        <w:rPr>
          <w:rFonts w:ascii="Times New Roman" w:hAnsi="Times New Roman" w:cs="Times New Roman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копия которого вручается (направляется) физическому или юридическому лицу (уполномоченному должностному лицу), у которого проводится встречная проверка.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Проведение контрольного мероприятия может быть приостановлено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чем на 6 месяцев: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на период проведения встречной проверки;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контроля, которое делает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невозможным дальнейшее проведение контрольного мероприятия,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на период организации и проведения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в случае непредставления объектом контроля информации, документов и материалов, и (или) пред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ставления неполного комплекта и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е) при необходимости исследования имущества и (или) документов, находящихся не по месту нахождения объекта контроля;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при наличии обстоятельств, которые делают невозможным дальнейшее проведение контрольного мероприятия по причинам,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не зависящим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мероприятия, включая наступление обстоятельств непреодолимой силы.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возобновлении проведения контрольного мероприятия принимается после устранения причин приостановления в срок не более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 рабочих дней.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Срок проведения контрольного мероприятия может быть продлен по решению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</w:t>
      </w:r>
      <w:r w:rsidR="005B34E4" w:rsidRPr="005B34E4">
        <w:rPr>
          <w:rFonts w:ascii="Times New Roman" w:hAnsi="Times New Roman" w:cs="Times New Roman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олжностного лица, уполномоченного на проведение контрольного мероприятия, но не более чем на 20 рабочих дней - в случае проведения выездного контрольного мероприятия, и не более чем на 10 рабочих дней - в случае проведения камерального обследования, камеральной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приостановлении, о возобновлении, о продлении срока проведения контрольного мероприятия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Администрации</w:t>
      </w:r>
      <w:r w:rsidR="005B34E4" w:rsidRPr="005B34E4">
        <w:rPr>
          <w:rFonts w:ascii="Times New Roman" w:hAnsi="Times New Roman" w:cs="Times New Roman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копия которого направляется (вручается) объекту контроля в течение 3 рабочих дней после подписания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воспрепятствовании доступу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выездного контрольного мероприятия,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территорию или в помещение объекта контроля, физических или юридических лиц, у которых проводится встречная проверка,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контрольного мероприятия,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должностное лицо, уполномоченное на участие в проведении контрольного мероприятия, составляет акт.</w:t>
      </w:r>
    </w:p>
    <w:p w:rsidR="00B91A34" w:rsidRPr="004631A1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ревизии, проверки оформляется акт,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оформляется заключение, которые подписываются Должностным лицом, уполномоченным на проведение контрольного мероприятия, не позднее последнего дня срока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 ревизии, проверки, заключение по результатам обследования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 вправе представить письменные возражения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(или) пояснения на акт, заключение, составленные по результатам контрольного мероприятия, в течение 10 рабочих дней со дня его получения. Письменные возражения и (или) пояснения объекта контроля прилагаются к материалам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Документы, составляемые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в рамках контрольного мероприятия, предметы и документы, результаты экспертиз (исследований), фото-, видео- и аудиоматериалы, полученные в ходе проведения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Акт, заключение, составленные по результатам проведенного контрольного мероприятия (за исключением встречной проверки), с учетом возражений и (или) пояснений объекта контроля (при их наличии), и иные материалы контрольного мероприятия подлежат рассмотрению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сроков, установленных Бюджетным кодексом Российской Федерации,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 дня окончания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акта, заключения и иных материалов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Глава</w:t>
      </w:r>
      <w:r w:rsidR="005B34E4" w:rsidRPr="005B34E4">
        <w:rPr>
          <w:rFonts w:ascii="Times New Roman" w:hAnsi="Times New Roman" w:cs="Times New Roman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Поныровского района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принимает решение: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о направлении представления, предписания,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о проведении внеплановой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39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Информация о результатах проведенного контрольного мероприятия (за исключением встречной проверки) размещается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официальном сайте Администрации</w:t>
      </w:r>
      <w:r w:rsidR="00060C2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Верхне-Смородинского сельсовета Поныровского района</w:t>
      </w:r>
      <w:bookmarkStart w:id="0" w:name="_GoBack"/>
      <w:bookmarkEnd w:id="0"/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 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»,</w:t>
      </w:r>
      <w:r w:rsidRPr="00264D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выданных предписаний.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ревизии, выездной проверки</w:t>
      </w:r>
    </w:p>
    <w:p w:rsidR="00B91A34" w:rsidRPr="003D43ED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40. Ревизия, выездная проверка (далее - выездная проверка) проводятся по месту нахождения объекта контроля.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 xml:space="preserve">41. Срок проведения выездной проверки составляет не более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3D43ED">
        <w:rPr>
          <w:rFonts w:ascii="Times New Roman" w:hAnsi="Times New Roman" w:cs="Times New Roman"/>
          <w:spacing w:val="2"/>
          <w:sz w:val="28"/>
          <w:szCs w:val="28"/>
        </w:rPr>
        <w:t>40 рабочих дней.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42. В ходе выездной проверки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исследования, контрольных замеров и осуществления других действий по контролю.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43. В ходе выездной проверки могут составляться справки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по результатам проведения контрольных действий по отдельным вопросам программы контрольного мероприятия.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6038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 окончания контрольных действий, предусмотренных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42 настоящего Порядка, и иных мероприятий, проводимых в рамках выездной проверки (ревизии), Должностное лицо подписывает справку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о завершении выездной проверки (ревизии)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выездной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камеральной проверки</w:t>
      </w:r>
    </w:p>
    <w:p w:rsidR="00B91A34" w:rsidRPr="009C7EDC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Должностного лица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бюджетной (бухгалтерской) отчетности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и </w:t>
      </w:r>
      <w:proofErr w:type="gramStart"/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иных документов</w:t>
      </w:r>
      <w:proofErr w:type="gramEnd"/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информации, представленных по запрос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 также информации, документов и материалов, полученных в ходе ревизий, встречных проверок, обследований.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Камеральная проверка проводится в течение 30 рабочих дней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 дня получения от объекта контроля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представленных по запросу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При проведении камеральной проверки в срок ее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засчитываются периоды времени с даты отправки запроса до даты представления информации, документов и материалов объектом проверки.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обследования</w:t>
      </w:r>
    </w:p>
    <w:p w:rsidR="00B91A34" w:rsidRPr="009C7ED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 проведении обследования осуществляются анализ и оценка состояния определенной сферы деятельности объекта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Обследование проводится в порядке и сроки, установленные для камеральных и выездных проверок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проведении обследования могут проводиться исследования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Встречная проверка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ревизий, обследований, выездной или камеральной проверки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Реализация результатов проведения контрольных мероприятий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представления;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предписания;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уведомления о применении бюджетных мер принуждения.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представлением понимается документ Органа контроля, направляемый объекту контроля и содержащий информацию о выявленных бюджетных нарушениях и одно из следующих обязательных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для исполнения в установленные в представлении сроки или в течении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30 календарных дней со дня его получения, если срок не указан, требований по каждому бюджетному нарушению: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предписанием понимается документ Органа контроля, направляемый объекту контроля в случае невозможности устранения либо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устранения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Верхне-Смородинскому сельсовету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>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Курской области в результате этого нарушения.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Предписание  содержит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обязательные для исполнения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установленный в предписании срок требования о принятии мер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по возмещению причиненного ущерба </w:t>
      </w:r>
      <w:r w:rsidR="005B34E4">
        <w:rPr>
          <w:rFonts w:ascii="Times New Roman" w:hAnsi="Times New Roman" w:cs="Times New Roman"/>
          <w:sz w:val="28"/>
          <w:szCs w:val="28"/>
        </w:rPr>
        <w:t xml:space="preserve">Верхне-Смородинскому сельсовету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Предписания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 или 30 календарных дней со дня окончания срока исполнения представления.  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случае не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устранения бюджетного нарушения, предусмотренного Бюджетным кодексом Российской Федерации и указанного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представлении, Орган контроля направляет в срок, не превышающий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30 календарных дней со дня окончания срока исполнения представления, уведомление о применении бюджетных мер принуждения Управлению финансов администрации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Поныровского района Курской области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уведомлением о применении бюджетных мер принуждения понимается документ Органа контроля, обязательный к рассмотрению администрации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Поныровского района Курской области (органом управления государственным внебюджетным фондом), содержащий сведения о выявленных бюджетных нарушениях, предусмотренных Бюджетным кодексом Российской Федерации,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доход соответствующего бюджета до направления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 применении бюджетных мер принуждения.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Отмена представлений и предписаний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Органа контроля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осуществляется в судебном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 контроль за исполнением объектами контроля представлений и предписаний. В случае неисполнения представления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и (или) предписания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действующим законодательством.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58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неисполнения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предписаний Органа контроля                              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 возмещении ущерба, причиненного бюджету</w:t>
      </w:r>
      <w:r w:rsidR="005B34E4" w:rsidRP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>Верхне-Смородинского сельсовета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Поныровского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Курской области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, направля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ся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материалы и документы уполномоченному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ргану для обращения в суд с исковым заявлением о возмещении ущерба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59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. При выявлении в ходе проведения контрольных мероприятий нарушений, содержащих признаки административных правонарушений, уполномоченн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возбужда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 дел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случае выявления обстоятельств и фактов, свидетельствующих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61.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 к содержанию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документов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предусмотренных настоящим Порядком, устанавливаются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 контроля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с законодательством Российской Федерации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контроля, которому выдано представление, предписание, письменно сообщает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результатах их исполнения в срок, установленный соответственно в представлении, предписании.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IV. Требования к составлению и представлению отчетности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>о результатах проведения контрольных мероприятий</w:t>
      </w:r>
    </w:p>
    <w:p w:rsidR="00B91A34" w:rsidRPr="00110F60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>Орган контроля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 ежегодно составляет и представляет отчет.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К результатам проведения контрольных мероприятий, подлежащим обязательному раскрытию в отчете, относятся (если иное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установлено нормативными правовыми актами):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а) количество проведенных контрольных мероприятий;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б) виды выявленных нарушений, суммы выявленных нарушений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(в случае возможности суммового выражения нарушения);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в) количество представлений и предписаний;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г)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количество направленных уведомлений о применении бюджетных мер принуждения.</w:t>
      </w:r>
    </w:p>
    <w:p w:rsidR="00B91A34" w:rsidRDefault="00B91A34" w:rsidP="00323C98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65. </w:t>
      </w:r>
      <w:r w:rsidRPr="003D43ED">
        <w:rPr>
          <w:rFonts w:ascii="Times New Roman" w:hAnsi="Times New Roman" w:cs="Times New Roman"/>
          <w:sz w:val="28"/>
          <w:szCs w:val="28"/>
        </w:rPr>
        <w:t xml:space="preserve">Годовой отчет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D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43ED">
        <w:rPr>
          <w:rFonts w:ascii="Times New Roman" w:hAnsi="Times New Roman" w:cs="Times New Roman"/>
          <w:sz w:val="28"/>
          <w:szCs w:val="28"/>
        </w:rPr>
        <w:t>и представляется на утверждение Главе</w:t>
      </w:r>
      <w:r w:rsidR="005B34E4" w:rsidRP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>Верхне-Смородинского сельсовета</w:t>
      </w:r>
      <w:r w:rsidRPr="003D43ED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не позднее 1 марта года, следующего </w:t>
      </w:r>
      <w:r w:rsidRPr="003D43ED">
        <w:rPr>
          <w:rFonts w:ascii="Times New Roman" w:hAnsi="Times New Roman" w:cs="Times New Roman"/>
          <w:sz w:val="28"/>
          <w:szCs w:val="28"/>
        </w:rPr>
        <w:lastRenderedPageBreak/>
        <w:t>за отчетным.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66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 Отчет размещается на официальном сайте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3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Поныровского района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Курской области в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законодательством.</w:t>
      </w:r>
    </w:p>
    <w:p w:rsidR="00B91A34" w:rsidRPr="00110F60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B91A34" w:rsidRDefault="00B91A3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A34" w:rsidSect="00007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A"/>
    <w:rsid w:val="0000747F"/>
    <w:rsid w:val="0003441F"/>
    <w:rsid w:val="00035A66"/>
    <w:rsid w:val="00060C29"/>
    <w:rsid w:val="000B4C7C"/>
    <w:rsid w:val="000C2D36"/>
    <w:rsid w:val="000E1292"/>
    <w:rsid w:val="00110F60"/>
    <w:rsid w:val="0012238F"/>
    <w:rsid w:val="00151F5D"/>
    <w:rsid w:val="001B0B1C"/>
    <w:rsid w:val="00203911"/>
    <w:rsid w:val="00264D9C"/>
    <w:rsid w:val="00284D1A"/>
    <w:rsid w:val="002B203B"/>
    <w:rsid w:val="002D2B4F"/>
    <w:rsid w:val="002E6C02"/>
    <w:rsid w:val="002F1BFA"/>
    <w:rsid w:val="00323C98"/>
    <w:rsid w:val="00335B92"/>
    <w:rsid w:val="00366E57"/>
    <w:rsid w:val="003B2741"/>
    <w:rsid w:val="003D43ED"/>
    <w:rsid w:val="004631A1"/>
    <w:rsid w:val="0048201E"/>
    <w:rsid w:val="00482888"/>
    <w:rsid w:val="004B78F0"/>
    <w:rsid w:val="004D05A2"/>
    <w:rsid w:val="004F568C"/>
    <w:rsid w:val="005002D6"/>
    <w:rsid w:val="00531627"/>
    <w:rsid w:val="005B34E4"/>
    <w:rsid w:val="005B6A84"/>
    <w:rsid w:val="00660FC3"/>
    <w:rsid w:val="00666DF6"/>
    <w:rsid w:val="0076145F"/>
    <w:rsid w:val="00764478"/>
    <w:rsid w:val="0078436D"/>
    <w:rsid w:val="007C7EEA"/>
    <w:rsid w:val="007D4933"/>
    <w:rsid w:val="007E357F"/>
    <w:rsid w:val="007F60AB"/>
    <w:rsid w:val="00843E77"/>
    <w:rsid w:val="008B4A7C"/>
    <w:rsid w:val="00916106"/>
    <w:rsid w:val="00951A08"/>
    <w:rsid w:val="009C2EE4"/>
    <w:rsid w:val="009C7EDC"/>
    <w:rsid w:val="00A1623B"/>
    <w:rsid w:val="00A86198"/>
    <w:rsid w:val="00AA2365"/>
    <w:rsid w:val="00AC3459"/>
    <w:rsid w:val="00B91A34"/>
    <w:rsid w:val="00C10179"/>
    <w:rsid w:val="00C64C11"/>
    <w:rsid w:val="00C873A0"/>
    <w:rsid w:val="00CB327E"/>
    <w:rsid w:val="00D25625"/>
    <w:rsid w:val="00D31E55"/>
    <w:rsid w:val="00D6038A"/>
    <w:rsid w:val="00D62AF5"/>
    <w:rsid w:val="00DF4302"/>
    <w:rsid w:val="00E14DC6"/>
    <w:rsid w:val="00E85213"/>
    <w:rsid w:val="00E874C2"/>
    <w:rsid w:val="00F36C82"/>
    <w:rsid w:val="00F66530"/>
    <w:rsid w:val="00F8437C"/>
    <w:rsid w:val="00F84584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D35D8-0117-4E16-BDFB-F696234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C2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2F1BF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F1B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2F1BFA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1BF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F1BF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2F1BFA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rsid w:val="002F1B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F1BFA"/>
  </w:style>
  <w:style w:type="character" w:styleId="a3">
    <w:name w:val="Hyperlink"/>
    <w:basedOn w:val="a0"/>
    <w:uiPriority w:val="99"/>
    <w:semiHidden/>
    <w:rsid w:val="002F1BFA"/>
    <w:rPr>
      <w:color w:val="0000FF"/>
      <w:u w:val="single"/>
    </w:rPr>
  </w:style>
  <w:style w:type="character" w:customStyle="1" w:styleId="a4">
    <w:name w:val="Основной текст_"/>
    <w:link w:val="21"/>
    <w:uiPriority w:val="99"/>
    <w:locked/>
    <w:rsid w:val="00F845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F84584"/>
    <w:pPr>
      <w:widowControl w:val="0"/>
      <w:shd w:val="clear" w:color="auto" w:fill="FFFFFF"/>
      <w:spacing w:before="120" w:after="1080" w:line="240" w:lineRule="atLeast"/>
      <w:ind w:hanging="2180"/>
      <w:jc w:val="both"/>
    </w:pPr>
    <w:rPr>
      <w:rFonts w:cs="Times New Roman"/>
      <w:sz w:val="26"/>
      <w:szCs w:val="2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323C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99DC158CFECBE23FD3D3D79CA16BFCF3D1BCB0A1FCC516142386E3FB5085D044BF08786DBA191F8C322DD67NFbAM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3779</Words>
  <Characters>30389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Поныри</Company>
  <LinksUpToDate>false</LinksUpToDate>
  <CharactersWithSpaces>34100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Поныри</dc:creator>
  <cp:keywords/>
  <dc:description/>
  <cp:lastModifiedBy>Пользователь</cp:lastModifiedBy>
  <cp:revision>6</cp:revision>
  <cp:lastPrinted>2019-11-25T08:09:00Z</cp:lastPrinted>
  <dcterms:created xsi:type="dcterms:W3CDTF">2019-11-27T13:44:00Z</dcterms:created>
  <dcterms:modified xsi:type="dcterms:W3CDTF">2019-11-28T07:50:00Z</dcterms:modified>
</cp:coreProperties>
</file>