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5" w:rsidRPr="00546532" w:rsidRDefault="00010775" w:rsidP="00266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6532">
        <w:rPr>
          <w:rFonts w:ascii="Times New Roman" w:hAnsi="Times New Roman"/>
          <w:b/>
          <w:caps/>
          <w:sz w:val="28"/>
          <w:szCs w:val="28"/>
        </w:rPr>
        <w:t xml:space="preserve">Собрание депутатов          </w:t>
      </w:r>
    </w:p>
    <w:p w:rsidR="00010775" w:rsidRPr="00546532" w:rsidRDefault="00CC36A3" w:rsidP="00266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ВЕРХНЕ-СМОРОДИНСКОГО</w:t>
      </w:r>
      <w:r w:rsidR="00010775" w:rsidRPr="00546532">
        <w:rPr>
          <w:rFonts w:ascii="Times New Roman" w:hAnsi="Times New Roman"/>
          <w:b/>
          <w:caps/>
          <w:sz w:val="28"/>
          <w:szCs w:val="28"/>
        </w:rPr>
        <w:t xml:space="preserve"> сельсовета</w:t>
      </w:r>
    </w:p>
    <w:p w:rsidR="00010775" w:rsidRDefault="00546532" w:rsidP="00266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6532">
        <w:rPr>
          <w:rFonts w:ascii="Times New Roman" w:hAnsi="Times New Roman"/>
          <w:b/>
          <w:caps/>
          <w:sz w:val="28"/>
          <w:szCs w:val="28"/>
        </w:rPr>
        <w:t>Поныровского</w:t>
      </w:r>
      <w:r w:rsidR="00010775" w:rsidRPr="00546532">
        <w:rPr>
          <w:rFonts w:ascii="Times New Roman" w:hAnsi="Times New Roman"/>
          <w:b/>
          <w:caps/>
          <w:sz w:val="28"/>
          <w:szCs w:val="28"/>
        </w:rPr>
        <w:t xml:space="preserve"> района</w:t>
      </w:r>
      <w:r w:rsidR="00CC36A3">
        <w:rPr>
          <w:rFonts w:ascii="Times New Roman" w:hAnsi="Times New Roman"/>
          <w:b/>
          <w:caps/>
          <w:sz w:val="28"/>
          <w:szCs w:val="28"/>
        </w:rPr>
        <w:t xml:space="preserve"> КУРСКОЙ ОБЛАСТИ</w:t>
      </w:r>
    </w:p>
    <w:p w:rsidR="00AC31E7" w:rsidRPr="00546532" w:rsidRDefault="00CC36A3" w:rsidP="00266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</w:t>
      </w:r>
      <w:r w:rsidR="00AC31E7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010775" w:rsidRPr="00546532" w:rsidRDefault="00010775" w:rsidP="0026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75" w:rsidRPr="00546532" w:rsidRDefault="00010775" w:rsidP="0026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532">
        <w:rPr>
          <w:rFonts w:ascii="Times New Roman" w:hAnsi="Times New Roman"/>
          <w:b/>
          <w:sz w:val="28"/>
          <w:szCs w:val="28"/>
        </w:rPr>
        <w:t>РЕШЕНИЕ</w:t>
      </w:r>
    </w:p>
    <w:p w:rsidR="00010775" w:rsidRPr="00546532" w:rsidRDefault="00010775" w:rsidP="0026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532">
        <w:rPr>
          <w:rFonts w:ascii="Times New Roman" w:hAnsi="Times New Roman"/>
          <w:b/>
          <w:sz w:val="28"/>
          <w:szCs w:val="28"/>
        </w:rPr>
        <w:t xml:space="preserve">от </w:t>
      </w:r>
      <w:r w:rsidR="00AC31E7">
        <w:rPr>
          <w:rFonts w:ascii="Times New Roman" w:hAnsi="Times New Roman"/>
          <w:b/>
          <w:sz w:val="28"/>
          <w:szCs w:val="28"/>
        </w:rPr>
        <w:t>11 декабря</w:t>
      </w:r>
      <w:r w:rsidR="00136FFF">
        <w:rPr>
          <w:rFonts w:ascii="Times New Roman" w:hAnsi="Times New Roman"/>
          <w:b/>
          <w:sz w:val="28"/>
          <w:szCs w:val="28"/>
        </w:rPr>
        <w:t xml:space="preserve"> </w:t>
      </w:r>
      <w:r w:rsidRPr="0054653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46532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546532">
        <w:rPr>
          <w:rFonts w:ascii="Times New Roman" w:hAnsi="Times New Roman"/>
          <w:b/>
          <w:sz w:val="28"/>
          <w:szCs w:val="28"/>
        </w:rPr>
        <w:t>. №</w:t>
      </w:r>
      <w:r w:rsidR="00CC36A3">
        <w:rPr>
          <w:rFonts w:ascii="Times New Roman" w:hAnsi="Times New Roman"/>
          <w:b/>
          <w:sz w:val="28"/>
          <w:szCs w:val="28"/>
        </w:rPr>
        <w:t xml:space="preserve"> 18</w:t>
      </w:r>
    </w:p>
    <w:p w:rsidR="00010775" w:rsidRPr="00546532" w:rsidRDefault="00010775" w:rsidP="0026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75" w:rsidRPr="00546532" w:rsidRDefault="00010775" w:rsidP="00AC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53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реализации инициативных проектов на территории </w:t>
      </w:r>
      <w:r w:rsidR="00AC31E7">
        <w:rPr>
          <w:rFonts w:ascii="Times New Roman" w:hAnsi="Times New Roman"/>
          <w:b/>
          <w:sz w:val="28"/>
          <w:szCs w:val="28"/>
          <w:lang w:eastAsia="ru-RU"/>
        </w:rPr>
        <w:t>муниц</w:t>
      </w:r>
      <w:r w:rsidR="00CC36A3">
        <w:rPr>
          <w:rFonts w:ascii="Times New Roman" w:hAnsi="Times New Roman"/>
          <w:b/>
          <w:sz w:val="28"/>
          <w:szCs w:val="28"/>
          <w:lang w:eastAsia="ru-RU"/>
        </w:rPr>
        <w:t>ипального образования «Верхне-Смородинский</w:t>
      </w:r>
      <w:r w:rsidR="00AC31E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465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31E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46532" w:rsidRPr="00546532">
        <w:rPr>
          <w:rFonts w:ascii="Times New Roman" w:hAnsi="Times New Roman"/>
          <w:b/>
          <w:sz w:val="28"/>
          <w:szCs w:val="28"/>
          <w:lang w:eastAsia="ru-RU"/>
        </w:rPr>
        <w:t>оныровского</w:t>
      </w:r>
      <w:r w:rsidRPr="00546532">
        <w:rPr>
          <w:rFonts w:ascii="Times New Roman" w:hAnsi="Times New Roman"/>
          <w:b/>
          <w:sz w:val="28"/>
          <w:szCs w:val="28"/>
          <w:lang w:eastAsia="ru-RU"/>
        </w:rPr>
        <w:t xml:space="preserve"> района Курской области </w:t>
      </w: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74 и 86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20.07.2020 г. № 236-ФЗ «О внесении изменений в Федеральный закон «Об общих принципах организации местного самоуправления в Российской Федерации», с целью активизации участия жителей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в осуществлении местного самоуправления и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решения вопросов местного значения посредством реализации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инициативных проектов, руководствуясь Уставом муниципального образования «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Верхне-Смородинский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Собрание депутатов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решило:</w:t>
      </w: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реализации инициативных проектов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AC31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района. </w:t>
      </w: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</w:rPr>
        <w:t>2.</w:t>
      </w:r>
      <w:r w:rsidR="00AC31E7">
        <w:rPr>
          <w:rFonts w:ascii="Times New Roman" w:hAnsi="Times New Roman"/>
          <w:sz w:val="24"/>
          <w:szCs w:val="24"/>
        </w:rPr>
        <w:t xml:space="preserve"> </w:t>
      </w:r>
      <w:r w:rsidRPr="00546532">
        <w:rPr>
          <w:rFonts w:ascii="Times New Roman" w:hAnsi="Times New Roman"/>
          <w:sz w:val="24"/>
          <w:szCs w:val="24"/>
        </w:rPr>
        <w:t>Настоящее решение разместить на</w:t>
      </w:r>
      <w:r w:rsidR="008074B1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</w:t>
      </w:r>
      <w:r w:rsidRPr="00546532">
        <w:rPr>
          <w:rFonts w:ascii="Times New Roman" w:hAnsi="Times New Roman"/>
          <w:sz w:val="24"/>
          <w:szCs w:val="24"/>
        </w:rPr>
        <w:t xml:space="preserve"> </w:t>
      </w:r>
      <w:r w:rsidR="008074B1">
        <w:rPr>
          <w:rFonts w:ascii="Times New Roman" w:hAnsi="Times New Roman"/>
          <w:sz w:val="24"/>
          <w:szCs w:val="24"/>
        </w:rPr>
        <w:t xml:space="preserve"> «Верхне-Смородинский сельсовет»</w:t>
      </w:r>
      <w:r w:rsidRPr="00546532">
        <w:rPr>
          <w:rFonts w:ascii="Times New Roman" w:hAnsi="Times New Roman"/>
          <w:sz w:val="24"/>
          <w:szCs w:val="24"/>
        </w:rPr>
        <w:t xml:space="preserve"> </w:t>
      </w:r>
      <w:r w:rsidR="00546532" w:rsidRPr="00546532">
        <w:rPr>
          <w:rFonts w:ascii="Times New Roman" w:hAnsi="Times New Roman"/>
          <w:sz w:val="24"/>
          <w:szCs w:val="24"/>
        </w:rPr>
        <w:t>Поныровского</w:t>
      </w:r>
      <w:r w:rsidRPr="00546532">
        <w:rPr>
          <w:rFonts w:ascii="Times New Roman" w:hAnsi="Times New Roman"/>
          <w:sz w:val="24"/>
          <w:szCs w:val="24"/>
        </w:rPr>
        <w:t xml:space="preserve"> района в сети «Интернет»</w:t>
      </w:r>
      <w:r w:rsidR="008074B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546532">
        <w:rPr>
          <w:rFonts w:ascii="Times New Roman" w:hAnsi="Times New Roman"/>
          <w:sz w:val="24"/>
          <w:szCs w:val="24"/>
        </w:rPr>
        <w:t xml:space="preserve"> </w:t>
      </w:r>
    </w:p>
    <w:p w:rsidR="00010775" w:rsidRPr="00546532" w:rsidRDefault="00010775" w:rsidP="00D541EF">
      <w:pPr>
        <w:pStyle w:val="a4"/>
        <w:ind w:firstLine="709"/>
        <w:rPr>
          <w:szCs w:val="24"/>
        </w:rPr>
      </w:pPr>
      <w:r w:rsidRPr="00546532">
        <w:rPr>
          <w:szCs w:val="24"/>
        </w:rPr>
        <w:t xml:space="preserve">3. Настоящее Решение вступает в силу с 01.01.2021. </w:t>
      </w:r>
    </w:p>
    <w:p w:rsidR="00010775" w:rsidRPr="00546532" w:rsidRDefault="00010775" w:rsidP="00D541EF">
      <w:pPr>
        <w:pStyle w:val="a4"/>
        <w:ind w:firstLine="709"/>
        <w:rPr>
          <w:szCs w:val="24"/>
        </w:rPr>
      </w:pPr>
    </w:p>
    <w:p w:rsidR="00010775" w:rsidRPr="00546532" w:rsidRDefault="00010775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6532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010775" w:rsidRPr="00546532" w:rsidRDefault="00CC36A3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Верхне-Смородинского</w:t>
      </w:r>
      <w:r w:rsidR="00010775" w:rsidRPr="00546532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010775" w:rsidRPr="00546532" w:rsidRDefault="00546532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6532">
        <w:rPr>
          <w:rFonts w:ascii="Times New Roman" w:hAnsi="Times New Roman"/>
          <w:bCs/>
          <w:sz w:val="24"/>
          <w:szCs w:val="24"/>
        </w:rPr>
        <w:t xml:space="preserve">Поныровского </w:t>
      </w:r>
      <w:r w:rsidR="00010775" w:rsidRPr="00546532">
        <w:rPr>
          <w:rFonts w:ascii="Times New Roman" w:hAnsi="Times New Roman"/>
          <w:bCs/>
          <w:sz w:val="24"/>
          <w:szCs w:val="24"/>
        </w:rPr>
        <w:t xml:space="preserve">района                                               </w:t>
      </w:r>
      <w:r w:rsidRPr="005465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proofErr w:type="spellStart"/>
      <w:r w:rsidR="00CC36A3">
        <w:rPr>
          <w:rFonts w:ascii="Times New Roman" w:hAnsi="Times New Roman"/>
          <w:bCs/>
          <w:sz w:val="24"/>
          <w:szCs w:val="24"/>
        </w:rPr>
        <w:t>В.Н.Кучерявенко</w:t>
      </w:r>
      <w:proofErr w:type="spellEnd"/>
    </w:p>
    <w:p w:rsidR="00546532" w:rsidRPr="00546532" w:rsidRDefault="00546532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6532" w:rsidRPr="00546532" w:rsidRDefault="00546532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6532">
        <w:rPr>
          <w:rFonts w:ascii="Times New Roman" w:hAnsi="Times New Roman"/>
          <w:bCs/>
          <w:sz w:val="24"/>
          <w:szCs w:val="24"/>
        </w:rPr>
        <w:t xml:space="preserve">Глава </w:t>
      </w:r>
      <w:r w:rsidR="00CC36A3">
        <w:rPr>
          <w:rFonts w:ascii="Times New Roman" w:hAnsi="Times New Roman"/>
          <w:bCs/>
          <w:sz w:val="24"/>
          <w:szCs w:val="24"/>
        </w:rPr>
        <w:t>Верхне-Смородинского</w:t>
      </w:r>
      <w:r w:rsidRPr="00546532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546532" w:rsidRPr="00546532" w:rsidRDefault="00CC36A3" w:rsidP="00D5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546532" w:rsidRPr="00546532">
        <w:rPr>
          <w:rFonts w:ascii="Times New Roman" w:hAnsi="Times New Roman"/>
          <w:bCs/>
          <w:sz w:val="24"/>
          <w:szCs w:val="24"/>
        </w:rPr>
        <w:t xml:space="preserve">оныровского  района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И.П.</w:t>
      </w:r>
      <w:proofErr w:type="gramStart"/>
      <w:r>
        <w:rPr>
          <w:rFonts w:ascii="Times New Roman" w:hAnsi="Times New Roman"/>
          <w:bCs/>
          <w:sz w:val="24"/>
          <w:szCs w:val="24"/>
        </w:rPr>
        <w:t>Дородных</w:t>
      </w:r>
      <w:proofErr w:type="spellEnd"/>
      <w:proofErr w:type="gramEnd"/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0775" w:rsidRPr="00546532" w:rsidRDefault="00010775" w:rsidP="00D541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0775" w:rsidRPr="00546532" w:rsidRDefault="00010775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1C8A" w:rsidRDefault="00CE1C8A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532" w:rsidRDefault="00546532" w:rsidP="00D54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D541E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</w:rPr>
        <w:t>Утверждено</w:t>
      </w:r>
    </w:p>
    <w:p w:rsidR="00010775" w:rsidRPr="00546532" w:rsidRDefault="00010775" w:rsidP="00D541EF">
      <w:pPr>
        <w:suppressAutoHyphens/>
        <w:autoSpaceDE w:val="0"/>
        <w:autoSpaceDN w:val="0"/>
        <w:adjustRightInd w:val="0"/>
        <w:spacing w:after="0" w:line="240" w:lineRule="auto"/>
        <w:ind w:left="4678" w:firstLine="567"/>
        <w:jc w:val="right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010775" w:rsidRPr="00546532" w:rsidRDefault="00CC36A3" w:rsidP="00D541E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Верхне-Смородинского</w:t>
      </w:r>
      <w:r w:rsidR="00010775" w:rsidRPr="00546532">
        <w:rPr>
          <w:rFonts w:ascii="Times New Roman" w:hAnsi="Times New Roman"/>
          <w:sz w:val="24"/>
          <w:szCs w:val="24"/>
        </w:rPr>
        <w:t xml:space="preserve"> сельсовета</w:t>
      </w:r>
    </w:p>
    <w:p w:rsidR="00010775" w:rsidRPr="00546532" w:rsidRDefault="00546532" w:rsidP="00D541E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</w:rPr>
        <w:t>Поныровского</w:t>
      </w:r>
      <w:r w:rsidR="00010775" w:rsidRPr="00546532">
        <w:rPr>
          <w:rFonts w:ascii="Times New Roman" w:hAnsi="Times New Roman"/>
          <w:sz w:val="24"/>
          <w:szCs w:val="24"/>
        </w:rPr>
        <w:t xml:space="preserve"> района</w:t>
      </w:r>
    </w:p>
    <w:p w:rsidR="00010775" w:rsidRPr="00546532" w:rsidRDefault="00010775" w:rsidP="00D541EF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</w:rPr>
        <w:t xml:space="preserve"> от </w:t>
      </w:r>
      <w:r w:rsidR="00AC31E7">
        <w:rPr>
          <w:rFonts w:ascii="Times New Roman" w:hAnsi="Times New Roman"/>
          <w:sz w:val="24"/>
          <w:szCs w:val="24"/>
        </w:rPr>
        <w:t>11</w:t>
      </w:r>
      <w:r w:rsidR="00136FFF">
        <w:rPr>
          <w:rFonts w:ascii="Times New Roman" w:hAnsi="Times New Roman"/>
          <w:sz w:val="24"/>
          <w:szCs w:val="24"/>
        </w:rPr>
        <w:t>.12.</w:t>
      </w:r>
      <w:r w:rsidRPr="00546532">
        <w:rPr>
          <w:rFonts w:ascii="Times New Roman" w:hAnsi="Times New Roman"/>
          <w:sz w:val="24"/>
          <w:szCs w:val="24"/>
        </w:rPr>
        <w:t xml:space="preserve"> 202</w:t>
      </w:r>
      <w:r w:rsidR="00136FFF">
        <w:rPr>
          <w:rFonts w:ascii="Times New Roman" w:hAnsi="Times New Roman"/>
          <w:sz w:val="24"/>
          <w:szCs w:val="24"/>
        </w:rPr>
        <w:t>0</w:t>
      </w:r>
      <w:r w:rsidRPr="00546532">
        <w:rPr>
          <w:rFonts w:ascii="Times New Roman" w:hAnsi="Times New Roman"/>
          <w:sz w:val="24"/>
          <w:szCs w:val="24"/>
        </w:rPr>
        <w:t xml:space="preserve">г. № </w:t>
      </w:r>
      <w:r w:rsidR="00136FFF">
        <w:rPr>
          <w:rFonts w:ascii="Times New Roman" w:hAnsi="Times New Roman"/>
          <w:sz w:val="24"/>
          <w:szCs w:val="24"/>
        </w:rPr>
        <w:t>1</w:t>
      </w:r>
      <w:r w:rsidR="00CC36A3">
        <w:rPr>
          <w:rFonts w:ascii="Times New Roman" w:hAnsi="Times New Roman"/>
          <w:sz w:val="24"/>
          <w:szCs w:val="24"/>
        </w:rPr>
        <w:t>8</w:t>
      </w: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Порядок реализации инициативных проектов на территории </w:t>
      </w:r>
      <w:r w:rsidR="00CC36A3">
        <w:rPr>
          <w:rFonts w:ascii="Times New Roman" w:hAnsi="Times New Roman"/>
          <w:b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b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010775" w:rsidRPr="00546532" w:rsidRDefault="00010775" w:rsidP="00D541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ab/>
        <w:t>1. Общие положения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546532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546532">
        <w:rPr>
          <w:rFonts w:ascii="Times New Roman" w:hAnsi="Times New Roman"/>
          <w:sz w:val="24"/>
          <w:szCs w:val="24"/>
          <w:lang w:eastAsia="ru-RU"/>
        </w:rPr>
        <w:t xml:space="preserve">в целях проведения мероприятий, имеющих приоритетное значение для жителей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или его части, путем реализации инициативных проектов.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2. Под инициативным проектом понимается проект, внесенный в администрацию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4. Задачами реализации инициативных проектов являются: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повышение открытости деятельности органов местного самоуправления</w:t>
      </w:r>
      <w:r w:rsidR="004C6754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>и</w:t>
      </w:r>
      <w:r w:rsidR="004C6754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5. Принципами реализации инициативных проектов являются: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2) конкурсный отбор инициативных проектов;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6. Участниками реализации инициативных проектов являются: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администрация муниципального образования;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население муниципального образования;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органы территориального общественного самоуправления;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4) товарищества собственников жилья;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я реализации проекта (далее - организации и другие внебюджетные источники).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4C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4C6754"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>Порядок внесения инициативного проекта</w:t>
      </w:r>
    </w:p>
    <w:p w:rsidR="004C6754" w:rsidRPr="00546532" w:rsidRDefault="004C6754" w:rsidP="004C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7. Инициаторами инициативного проекта (далее – инициаторы проекта) вправе выступать: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товарищества собственников жилья.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1) описание проблемы, решение которой имеет приоритетное значение для жителей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или его части;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5) планируемые сроки реализации инициативного проекта;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выразивших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желание принять участие в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проекта,</w:t>
      </w:r>
      <w:r w:rsidR="00136F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подтверждающее обязательства по финансовому обеспечению проекта (при наличии); </w:t>
      </w:r>
    </w:p>
    <w:p w:rsidR="00010775" w:rsidRPr="00546532" w:rsidRDefault="00010775" w:rsidP="005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на которой могут реализовываться инициативные проекты, утвержденным Решением Собрания депутатов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(далее – Порядок определения территории);</w:t>
      </w:r>
    </w:p>
    <w:p w:rsidR="00010775" w:rsidRPr="00546532" w:rsidRDefault="00010775" w:rsidP="005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010775" w:rsidRPr="00546532" w:rsidRDefault="00010775" w:rsidP="005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010775" w:rsidRPr="00546532" w:rsidRDefault="00010775" w:rsidP="005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010775" w:rsidRPr="00546532" w:rsidRDefault="00010775" w:rsidP="005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14) указание на способ информирования администрацией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инициаторов проекта о рассмотрении инициативного проекта.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9. При разработке инициативного проекта его инициаторы обращаются в администрацию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течение 15 дней со дня получения обращения инициаторов проекта принимает решение в соответствии с П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орядком определения территории.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 xml:space="preserve">Инициативный проект до его внесения в администрацию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выдвижении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проекта.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11. При внесении инициативного проекта в администрацию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дату и время проведения собрания (конференции) граждан;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количество граждан, присутствовавших на собрании (конференции);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4) повестку дня о рассмотрении следующих вопросов: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а) утверждение инициативного проекта;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б) утверждение перечня и объемов работ по инициативному проекту;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в) принятие решения о размере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 жителями муниципального образования;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г) уровень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д) уровень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 за счет бюджета муниципального образования;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4C6754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>денежной форме (трудовое участие, материалы, и другие формы);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ж) принятие решения о порядке и сроках сбора средств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проекта;</w:t>
      </w:r>
    </w:p>
    <w:p w:rsidR="00010775" w:rsidRPr="00546532" w:rsidRDefault="00010775" w:rsidP="004C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10775" w:rsidRPr="00546532" w:rsidRDefault="00010775" w:rsidP="005F0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>3.Информирование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12. 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546532" w:rsidRPr="00546532">
        <w:rPr>
          <w:rFonts w:ascii="Times New Roman" w:hAnsi="Times New Roman"/>
          <w:sz w:val="24"/>
          <w:szCs w:val="24"/>
        </w:rPr>
        <w:t xml:space="preserve">администрации </w:t>
      </w:r>
      <w:r w:rsidR="00CC36A3">
        <w:rPr>
          <w:rFonts w:ascii="Times New Roman" w:hAnsi="Times New Roman"/>
          <w:sz w:val="24"/>
          <w:szCs w:val="24"/>
        </w:rPr>
        <w:t>Верхне-Смородинского</w:t>
      </w:r>
      <w:r w:rsidR="00546532" w:rsidRPr="00546532">
        <w:rPr>
          <w:rFonts w:ascii="Times New Roman" w:hAnsi="Times New Roman"/>
          <w:sz w:val="24"/>
          <w:szCs w:val="24"/>
        </w:rPr>
        <w:t xml:space="preserve">  сельсовета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следующую информацию: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  <w:t>2) об инициаторах проекта;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13. Граждане, проживающие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района, достигшие шестнадцатилетнего возраста</w:t>
      </w:r>
      <w:r w:rsidRPr="00546532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замечания и предложения по инициативному проекту.</w:t>
      </w:r>
    </w:p>
    <w:p w:rsidR="00010775" w:rsidRPr="00546532" w:rsidRDefault="00010775" w:rsidP="005E2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14. 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010775" w:rsidRPr="00546532" w:rsidRDefault="00010775" w:rsidP="004C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в информационно-телекоммуникационной сети «Интернет».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>4. Рассмотрение инициативного проекта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06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15. Инициативный проект рассматривается Администрацией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течение 30 дней со дня его внесения. По результатам рассмотрения инициативного проекта 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принимает одно из следующих решений: 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на соответствующие цели и (или) в соответствии с порядком составления и рассмотрения проекта бюджета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(внесения изменений в решение о местном бюджете);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10775" w:rsidRPr="00546532" w:rsidRDefault="00010775" w:rsidP="0006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16. 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вправе отказать в поддержке инициативного проекта в случаях: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</w:t>
      </w:r>
      <w:r w:rsidR="00CE1C8A" w:rsidRPr="00546532">
        <w:rPr>
          <w:rFonts w:ascii="Times New Roman" w:hAnsi="Times New Roman"/>
          <w:sz w:val="24"/>
          <w:szCs w:val="24"/>
          <w:lang w:eastAsia="ru-RU"/>
        </w:rPr>
        <w:t>ву муниципального образования «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отсутствия средств бюджета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010775" w:rsidRPr="00546532" w:rsidRDefault="00010775" w:rsidP="000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6) признания инициативного проекта не прошедшим конкурсный отбор.</w:t>
      </w:r>
    </w:p>
    <w:p w:rsidR="00010775" w:rsidRPr="00546532" w:rsidRDefault="00010775" w:rsidP="0006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17. Администрация вправе, а в случае, предусмотренном пунктом 5 части 16 настоящего Порядка, обязана предложить инициаторам проекта 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>совместно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010775" w:rsidRPr="00546532" w:rsidRDefault="00010775" w:rsidP="0006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18. В случае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если в Администрацию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утвержденном Решением Собрания депутатов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и информирует об этом инициаторов проектов.</w:t>
      </w:r>
    </w:p>
    <w:p w:rsidR="00010775" w:rsidRPr="00546532" w:rsidRDefault="00010775" w:rsidP="0006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Собрания депутатов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 района</w:t>
      </w:r>
      <w:proofErr w:type="gramStart"/>
      <w:r w:rsidR="00546532"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10775" w:rsidRPr="00546532" w:rsidRDefault="00010775" w:rsidP="005F04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4C6754"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 w:rsidR="00546532"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финансирования инициативного проекта </w:t>
      </w:r>
    </w:p>
    <w:p w:rsidR="00010775" w:rsidRPr="00546532" w:rsidRDefault="00010775" w:rsidP="005F04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20. Источником финансового обеспечения реализации инициативных проектов являются предусмотренные решением о бюджете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бюджетные ассигнования на реализацию инициативных проектов,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формируемые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целях реализации конкретных инициативных проектов. 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22. Администрацией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23. Не допускается выделение финансовых средств из местного бюджета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>: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объекты частной собственности;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3) ремонт или строительство объектов культового и религиозного назначения;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4) проекты, которые могут иметь негативное воздействие на окружающую среду;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010775" w:rsidRPr="00546532" w:rsidRDefault="00010775" w:rsidP="0088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6) объекты, используемые для нужд органов местного самоуправления.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 Уровень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 за счет средств бюджета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составляет: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25 Документальным подтверждением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28. В случае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лицам, осуществившим их перечисление в местный бюджет и распределяются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между ними пропорционально от суммы вносимого финансирования.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010775" w:rsidRPr="00546532" w:rsidRDefault="00010775" w:rsidP="00881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31.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в полном объеме средств, необходимых для </w:t>
      </w:r>
      <w:proofErr w:type="spellStart"/>
      <w:r w:rsidRPr="005465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реализации инициативного проекта. </w:t>
      </w:r>
      <w:proofErr w:type="gramEnd"/>
    </w:p>
    <w:p w:rsidR="00010775" w:rsidRPr="00546532" w:rsidRDefault="00010775" w:rsidP="00CE1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6754" w:rsidRPr="005465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C6754" w:rsidRPr="00546532" w:rsidRDefault="004C6754" w:rsidP="00CE1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4C67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6. Общественный </w:t>
      </w:r>
      <w:proofErr w:type="gramStart"/>
      <w:r w:rsidRPr="00546532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реализацией инициативного проекта</w:t>
      </w:r>
    </w:p>
    <w:p w:rsidR="00010775" w:rsidRPr="00546532" w:rsidRDefault="00010775" w:rsidP="004C67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33. Инициаторы проекта, а также граждане, проживающие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34. Информация о ходе рассмотрения инициативного проекта Администрацией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«Интернет».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35. Администрации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по итогам реализации инициативного проекта подлежит опубликованию (обнародованию) и </w:t>
      </w: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размещению на официальном сайте Администрации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010775" w:rsidRPr="00546532" w:rsidRDefault="00010775" w:rsidP="005F0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Default="00010775" w:rsidP="005F041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680" w:rsidRPr="00546532" w:rsidRDefault="00255680" w:rsidP="005F041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5F0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881E38">
      <w:pPr>
        <w:widowControl w:val="0"/>
        <w:autoSpaceDE w:val="0"/>
        <w:autoSpaceDN w:val="0"/>
        <w:spacing w:after="0" w:line="240" w:lineRule="auto"/>
        <w:ind w:left="5954" w:hanging="9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10775" w:rsidRPr="00546532" w:rsidRDefault="00AC31E7" w:rsidP="00881E38">
      <w:pPr>
        <w:widowControl w:val="0"/>
        <w:tabs>
          <w:tab w:val="left" w:pos="4680"/>
        </w:tabs>
        <w:autoSpaceDE w:val="0"/>
        <w:autoSpaceDN w:val="0"/>
        <w:spacing w:after="0" w:line="240" w:lineRule="auto"/>
        <w:ind w:left="4680" w:hanging="217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C3F7D">
        <w:rPr>
          <w:rFonts w:ascii="Times New Roman" w:hAnsi="Times New Roman"/>
          <w:sz w:val="24"/>
          <w:szCs w:val="24"/>
          <w:lang w:eastAsia="ru-RU"/>
        </w:rPr>
        <w:t>Порядку</w:t>
      </w:r>
      <w:r w:rsidR="00010775" w:rsidRPr="00546532">
        <w:rPr>
          <w:rFonts w:ascii="Times New Roman" w:hAnsi="Times New Roman"/>
          <w:sz w:val="24"/>
          <w:szCs w:val="24"/>
          <w:lang w:eastAsia="ru-RU"/>
        </w:rPr>
        <w:t xml:space="preserve"> о реализации </w:t>
      </w:r>
      <w:proofErr w:type="gramStart"/>
      <w:r w:rsidR="00010775" w:rsidRPr="00546532">
        <w:rPr>
          <w:rFonts w:ascii="Times New Roman" w:hAnsi="Times New Roman"/>
          <w:sz w:val="24"/>
          <w:szCs w:val="24"/>
          <w:lang w:eastAsia="ru-RU"/>
        </w:rPr>
        <w:t>инициативных</w:t>
      </w:r>
      <w:proofErr w:type="gramEnd"/>
    </w:p>
    <w:p w:rsidR="00010775" w:rsidRPr="00546532" w:rsidRDefault="00010775" w:rsidP="00881E38">
      <w:pPr>
        <w:widowControl w:val="0"/>
        <w:tabs>
          <w:tab w:val="left" w:pos="4680"/>
        </w:tabs>
        <w:autoSpaceDE w:val="0"/>
        <w:autoSpaceDN w:val="0"/>
        <w:spacing w:after="0" w:line="240" w:lineRule="auto"/>
        <w:ind w:left="4680" w:hanging="217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проектов на территории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10775" w:rsidRPr="00546532" w:rsidRDefault="00546532" w:rsidP="00881E38">
      <w:pPr>
        <w:widowControl w:val="0"/>
        <w:tabs>
          <w:tab w:val="left" w:pos="4680"/>
        </w:tabs>
        <w:autoSpaceDE w:val="0"/>
        <w:autoSpaceDN w:val="0"/>
        <w:spacing w:after="0" w:line="240" w:lineRule="auto"/>
        <w:ind w:left="4680" w:hanging="217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="00010775" w:rsidRPr="00546532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</w:t>
      </w:r>
    </w:p>
    <w:p w:rsidR="00010775" w:rsidRPr="00546532" w:rsidRDefault="00010775" w:rsidP="004C6754">
      <w:pPr>
        <w:widowControl w:val="0"/>
        <w:tabs>
          <w:tab w:val="left" w:pos="46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010775" w:rsidRPr="00546532" w:rsidRDefault="00010775" w:rsidP="00D541EF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532">
        <w:rPr>
          <w:rFonts w:ascii="Times New Roman" w:hAnsi="Times New Roman"/>
          <w:b/>
          <w:sz w:val="24"/>
          <w:szCs w:val="24"/>
          <w:lang w:eastAsia="ru-RU"/>
        </w:rPr>
        <w:t>собрания (конференции) граждан о поддержке (отклонении) инициативног</w:t>
      </w:r>
      <w:proofErr w:type="gramStart"/>
      <w:r w:rsidRPr="00546532">
        <w:rPr>
          <w:rFonts w:ascii="Times New Roman" w:hAnsi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546532">
        <w:rPr>
          <w:rFonts w:ascii="Times New Roman" w:hAnsi="Times New Roman"/>
          <w:b/>
          <w:sz w:val="24"/>
          <w:szCs w:val="24"/>
          <w:lang w:eastAsia="ru-RU"/>
        </w:rPr>
        <w:t>ных</w:t>
      </w:r>
      <w:proofErr w:type="spellEnd"/>
      <w:r w:rsidRPr="00546532">
        <w:rPr>
          <w:rFonts w:ascii="Times New Roman" w:hAnsi="Times New Roman"/>
          <w:b/>
          <w:sz w:val="24"/>
          <w:szCs w:val="24"/>
          <w:lang w:eastAsia="ru-RU"/>
        </w:rPr>
        <w:t>) проекта(</w:t>
      </w:r>
      <w:proofErr w:type="spellStart"/>
      <w:r w:rsidRPr="00546532">
        <w:rPr>
          <w:rFonts w:ascii="Times New Roman" w:hAnsi="Times New Roman"/>
          <w:b/>
          <w:sz w:val="24"/>
          <w:szCs w:val="24"/>
          <w:lang w:eastAsia="ru-RU"/>
        </w:rPr>
        <w:t>ов</w:t>
      </w:r>
      <w:proofErr w:type="spellEnd"/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) для его (их) реализации на территории </w:t>
      </w:r>
      <w:r w:rsidR="00CC36A3">
        <w:rPr>
          <w:rFonts w:ascii="Times New Roman" w:hAnsi="Times New Roman"/>
          <w:b/>
          <w:sz w:val="24"/>
          <w:szCs w:val="24"/>
          <w:lang w:eastAsia="ru-RU"/>
        </w:rPr>
        <w:t>Верхне-Смородинского</w:t>
      </w:r>
      <w:r w:rsidR="00CE1C8A"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сельсовета </w:t>
      </w:r>
      <w:r w:rsidR="00546532" w:rsidRPr="00546532">
        <w:rPr>
          <w:rFonts w:ascii="Times New Roman" w:hAnsi="Times New Roman"/>
          <w:b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Дата проведения собрания (конференции): «_____»  _____________20____ г. 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Место проведения собрания (конференции):_____________________________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Время начала собрания (конференции):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____час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 xml:space="preserve"> _________ 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>ин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Время окончания собрания (конференции): _______ час ________ мин.</w:t>
      </w: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Повестка собрания (конференции): ______________________________________</w:t>
      </w:r>
    </w:p>
    <w:p w:rsidR="00010775" w:rsidRPr="00546532" w:rsidRDefault="00010775" w:rsidP="00C24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Ход собрания (конференции): ____________________________________</w:t>
      </w:r>
    </w:p>
    <w:p w:rsidR="00010775" w:rsidRPr="00546532" w:rsidRDefault="00010775" w:rsidP="00C24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</w:r>
    </w:p>
    <w:p w:rsidR="00010775" w:rsidRPr="00546532" w:rsidRDefault="00010775" w:rsidP="00C24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Итоги собрани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546532">
        <w:rPr>
          <w:rFonts w:ascii="Times New Roman" w:hAnsi="Times New Roman"/>
          <w:sz w:val="24"/>
          <w:szCs w:val="24"/>
          <w:lang w:eastAsia="ru-RU"/>
        </w:rPr>
        <w:t>конференции) и принятые решения: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010775" w:rsidRPr="00546532" w:rsidTr="00AF63CF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Итоги собрани</w:t>
            </w:r>
            <w:proofErr w:type="gramStart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конференции)  и принятые решения</w:t>
            </w:r>
          </w:p>
        </w:tc>
      </w:tr>
      <w:tr w:rsidR="00010775" w:rsidRPr="00546532" w:rsidTr="00AF63CF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AF63CF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инициативног</w:t>
            </w:r>
            <w:proofErr w:type="gramStart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4C6754">
        <w:trPr>
          <w:trHeight w:hRule="exact" w:val="3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4C6754">
        <w:trPr>
          <w:trHeight w:hRule="exact" w:val="6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4C6754">
        <w:trPr>
          <w:trHeight w:hRule="exact" w:val="5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4C6754">
        <w:trPr>
          <w:trHeight w:hRule="exact" w:val="8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775" w:rsidRPr="00546532" w:rsidTr="00AF63CF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32">
              <w:rPr>
                <w:rFonts w:ascii="Times New Roman" w:hAnsi="Times New Roman"/>
                <w:sz w:val="24"/>
                <w:szCs w:val="24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75" w:rsidRPr="00546532" w:rsidRDefault="00010775" w:rsidP="00C24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Председатель: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___________________ _______________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 xml:space="preserve">подпись 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(ФИО)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Секретарь: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___________________ _______________</w:t>
      </w:r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 xml:space="preserve">подпись 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(ФИО)</w:t>
      </w:r>
    </w:p>
    <w:p w:rsidR="004C6754" w:rsidRPr="00546532" w:rsidRDefault="004C6754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775" w:rsidRPr="00546532" w:rsidRDefault="00010775" w:rsidP="004C6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Представитель администрации </w:t>
      </w:r>
      <w:r w:rsidR="00CC36A3">
        <w:rPr>
          <w:rFonts w:ascii="Times New Roman" w:hAnsi="Times New Roman"/>
          <w:sz w:val="24"/>
          <w:szCs w:val="24"/>
          <w:lang w:eastAsia="ru-RU"/>
        </w:rPr>
        <w:t>Верхне-Смородинского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546532" w:rsidRPr="00546532">
        <w:rPr>
          <w:rFonts w:ascii="Times New Roman" w:hAnsi="Times New Roman"/>
          <w:sz w:val="24"/>
          <w:szCs w:val="24"/>
          <w:lang w:eastAsia="ru-RU"/>
        </w:rPr>
        <w:t>Поныровского</w:t>
      </w:r>
      <w:r w:rsidRPr="00546532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Start"/>
      <w:r w:rsidRPr="00546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6754" w:rsidRPr="00546532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010775" w:rsidRPr="00546532" w:rsidRDefault="00010775" w:rsidP="00C2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>___________________________________  ______________ ___________</w:t>
      </w:r>
    </w:p>
    <w:p w:rsidR="00010775" w:rsidRPr="00546532" w:rsidRDefault="00010775" w:rsidP="00255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532">
        <w:rPr>
          <w:rFonts w:ascii="Times New Roman" w:hAnsi="Times New Roman"/>
          <w:sz w:val="24"/>
          <w:szCs w:val="24"/>
          <w:lang w:eastAsia="ru-RU"/>
        </w:rPr>
        <w:t xml:space="preserve">должность 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 xml:space="preserve">              подпись  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  <w:r w:rsidRPr="00546532">
        <w:rPr>
          <w:rFonts w:ascii="Times New Roman" w:hAnsi="Times New Roman"/>
          <w:sz w:val="24"/>
          <w:szCs w:val="24"/>
          <w:lang w:eastAsia="ru-RU"/>
        </w:rPr>
        <w:tab/>
        <w:t>(ФИО)</w:t>
      </w:r>
      <w:r w:rsidRPr="00546532">
        <w:rPr>
          <w:rFonts w:ascii="Times New Roman" w:hAnsi="Times New Roman"/>
          <w:sz w:val="24"/>
          <w:szCs w:val="24"/>
          <w:lang w:eastAsia="ru-RU"/>
        </w:rPr>
        <w:tab/>
      </w:r>
    </w:p>
    <w:sectPr w:rsidR="00010775" w:rsidRPr="00546532" w:rsidSect="004C6754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4"/>
    <w:rsid w:val="00010775"/>
    <w:rsid w:val="00060D12"/>
    <w:rsid w:val="000610B2"/>
    <w:rsid w:val="000620C8"/>
    <w:rsid w:val="000C2A8B"/>
    <w:rsid w:val="000C3F7D"/>
    <w:rsid w:val="000D0115"/>
    <w:rsid w:val="00136FFF"/>
    <w:rsid w:val="001463F6"/>
    <w:rsid w:val="00255680"/>
    <w:rsid w:val="00266712"/>
    <w:rsid w:val="003766F7"/>
    <w:rsid w:val="003A67ED"/>
    <w:rsid w:val="00466AAC"/>
    <w:rsid w:val="004713C2"/>
    <w:rsid w:val="004C6754"/>
    <w:rsid w:val="00546532"/>
    <w:rsid w:val="005B4D28"/>
    <w:rsid w:val="005E2D48"/>
    <w:rsid w:val="005F041C"/>
    <w:rsid w:val="00715B55"/>
    <w:rsid w:val="008074B1"/>
    <w:rsid w:val="00881E38"/>
    <w:rsid w:val="0088543B"/>
    <w:rsid w:val="00961415"/>
    <w:rsid w:val="009B6924"/>
    <w:rsid w:val="00A773BD"/>
    <w:rsid w:val="00AC31E7"/>
    <w:rsid w:val="00AF63CF"/>
    <w:rsid w:val="00C060A4"/>
    <w:rsid w:val="00C24A1B"/>
    <w:rsid w:val="00C86474"/>
    <w:rsid w:val="00CC36A3"/>
    <w:rsid w:val="00CE1C8A"/>
    <w:rsid w:val="00CE2E79"/>
    <w:rsid w:val="00D541EF"/>
    <w:rsid w:val="00D979DC"/>
    <w:rsid w:val="00E95B4C"/>
    <w:rsid w:val="00F66B8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2D4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D541E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541EF"/>
    <w:rPr>
      <w:rFonts w:cs="Times New Roman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3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2D4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D541E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541EF"/>
    <w:rPr>
      <w:rFonts w:cs="Times New Roman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3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D7A7-C58C-4FDF-B257-AC3740B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AdmVerSmorodSS</cp:lastModifiedBy>
  <cp:revision>13</cp:revision>
  <cp:lastPrinted>2020-12-11T07:17:00Z</cp:lastPrinted>
  <dcterms:created xsi:type="dcterms:W3CDTF">2020-12-10T19:01:00Z</dcterms:created>
  <dcterms:modified xsi:type="dcterms:W3CDTF">2020-12-18T14:49:00Z</dcterms:modified>
</cp:coreProperties>
</file>